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76" w:rsidRDefault="003C552F" w:rsidP="00E5377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2074E" w:rsidRPr="00A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2074E" w:rsidRDefault="00B2074E" w:rsidP="00E5377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учебному плану муниципального бюджетного учреждения дополнительного образования «Центр</w:t>
      </w:r>
      <w:r w:rsidR="0096487C" w:rsidRPr="00A53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внешкольной работы</w:t>
      </w:r>
      <w:r w:rsidRPr="00A53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6487C" w:rsidRPr="00A53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Матвеевского района Оренбургской области</w:t>
      </w:r>
    </w:p>
    <w:p w:rsidR="00A53AB5" w:rsidRDefault="00506180" w:rsidP="00E5377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53776" w:rsidRPr="003C4B7B" w:rsidRDefault="00E53776" w:rsidP="00E5377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Нормативно-правовая основа формирования учебного плана.</w:t>
      </w:r>
    </w:p>
    <w:p w:rsidR="00B2074E" w:rsidRPr="003C4B7B" w:rsidRDefault="00614EE9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МБУ</w:t>
      </w:r>
      <w:r w:rsidR="0096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2074E"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 работы</w:t>
      </w:r>
      <w:r w:rsidR="00B2074E"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 в соответствии с документами:</w:t>
      </w:r>
    </w:p>
    <w:p w:rsidR="006B6807" w:rsidRPr="006B6807" w:rsidRDefault="00B2074E" w:rsidP="006B6807">
      <w:pPr>
        <w:pStyle w:val="af0"/>
        <w:numPr>
          <w:ilvl w:val="0"/>
          <w:numId w:val="7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C4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807" w:rsidRPr="006B6807">
        <w:rPr>
          <w:rFonts w:ascii="Times New Roman" w:hAnsi="Times New Roman"/>
          <w:color w:val="000000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6B6807" w:rsidRPr="006B6807" w:rsidRDefault="006B6807" w:rsidP="006B680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6B6807" w:rsidRPr="006B6807" w:rsidRDefault="006B6807" w:rsidP="006B680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6B6807" w:rsidRPr="006B6807" w:rsidRDefault="006B6807" w:rsidP="006B6807">
      <w:pPr>
        <w:pStyle w:val="af0"/>
        <w:numPr>
          <w:ilvl w:val="0"/>
          <w:numId w:val="7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B6807">
        <w:rPr>
          <w:rFonts w:ascii="Times New Roman" w:hAnsi="Times New Roman"/>
          <w:color w:val="000000"/>
          <w:sz w:val="28"/>
          <w:szCs w:val="28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6B6807" w:rsidRPr="006B6807" w:rsidRDefault="006B6807" w:rsidP="006B6807">
      <w:pPr>
        <w:pStyle w:val="af0"/>
        <w:numPr>
          <w:ilvl w:val="0"/>
          <w:numId w:val="7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B6807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просвещения РФ «Об утверждении </w:t>
      </w:r>
      <w:hyperlink r:id="rId9" w:anchor="6560IO" w:history="1">
        <w:r w:rsidRPr="006B6807">
          <w:rPr>
            <w:rFonts w:ascii="Times New Roman" w:hAnsi="Times New Roman"/>
            <w:color w:val="000000"/>
            <w:sz w:val="28"/>
            <w:szCs w:val="28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6B6807">
        <w:rPr>
          <w:rFonts w:ascii="Times New Roman" w:hAnsi="Times New Roman"/>
          <w:color w:val="000000"/>
          <w:sz w:val="28"/>
          <w:szCs w:val="28"/>
        </w:rPr>
        <w:t>» (от 27.07.2022 г. № 629);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развития системы дополнительного образования детей Оренбургской</w:t>
      </w:r>
      <w:proofErr w:type="gramEnd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(от 04.07.2019 г. № 485 - </w:t>
      </w:r>
      <w:proofErr w:type="spellStart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</w:t>
      </w: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безвредности для человека факторов среды обитания» (от 28.01.2021 г. № 2)(разд.VI.</w:t>
      </w:r>
      <w:proofErr w:type="gramEnd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6B6807" w:rsidRPr="006B6807" w:rsidRDefault="006B6807" w:rsidP="006B680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6B6807" w:rsidRPr="006B6807" w:rsidRDefault="006B6807" w:rsidP="006B6807">
      <w:pPr>
        <w:pStyle w:val="a7"/>
        <w:numPr>
          <w:ilvl w:val="0"/>
          <w:numId w:val="8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6B6807" w:rsidRPr="006B6807" w:rsidRDefault="006B6807" w:rsidP="006B6807">
      <w:pPr>
        <w:pStyle w:val="a7"/>
        <w:numPr>
          <w:ilvl w:val="0"/>
          <w:numId w:val="8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бюджетного учреждения дополнительного образования «Центр внешкольной работы» Матвеевского района Оренбургской области </w:t>
      </w:r>
    </w:p>
    <w:p w:rsidR="006B6807" w:rsidRPr="003C4B7B" w:rsidRDefault="006B6807" w:rsidP="006B680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дополнительных общеобразовательных общеразвивающих программ, Положения о детском объединении.</w:t>
      </w:r>
      <w:r w:rsid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программы, указанные в учебном плане, апробированы и утверждены педагогическим советом </w:t>
      </w:r>
      <w:r w:rsidR="00E6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</w:t>
      </w:r>
      <w:r w:rsidR="00E63BBC"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r w:rsidR="00E6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 работы</w:t>
      </w:r>
      <w:r w:rsidR="00E63BBC"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111" w:rsidRPr="00231111" w:rsidRDefault="00231111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общеобразовательны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общеразвивающих программ в 2023-2024</w:t>
      </w: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</w:t>
      </w:r>
      <w:r w:rsidRP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</w:p>
    <w:p w:rsidR="00B2074E" w:rsidRDefault="00231111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Общая характеристика учебного плана.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Целевая направленность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учебный план обеспечивает условия успешного обучения детей и подростков, рациональную организацию образовательного процесса, необходимую для предотвращения перегрузки и перенапряжения обучающихся для сохранения их здоровья.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Учебный план обеспечивает решение следующих задач: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самопознание, самообразование и самореализацию личности.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Обеспечение современного качества дополнительного образования в интересах формирования духовно богатой, физически здоровой, социально активной творческой личности.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Обеспечение непрерывности, цикличности условий учебно-воспитательного процесса.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Повышение уровня теоретических и практических знаний и умений обучающихся.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Совершенствование содержания, организационных форм, методов и технологий дополнительного образования.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коммуникативных и интеллектуальных способностей обучающихся, лидерских качеств, детской одарённости и организация социализирующего досуга детей и подростков.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Организация учебно-воспитательного процесса на принципах, отражающих основополагающие идеи и определяющие характер деятельности учреждения.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Обеспечение эффективности профилактики асоциального поведения детей и подростков, детской беспризорности, правонарушений за счёт максимальной занятости обучающихся.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отражает образовательную деятельность, основанную на социальном заказе региона, родителей, учитывающую интересы и индивидуальные особенно</w:t>
      </w:r>
      <w:r w:rsidR="00DA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детей от 5 до 18 лет. В 202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учр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еждении реализуется 65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общеразвивающих  программ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реализации дополнительных общеобразовательных общеразвивающих программ является то, что этот процесс идет в несколько этапов, при этом ребенок может включаться в освоение программ на любом этапе. Содержание программ обеспечивает подготовку обучающихся в соответствии с их образовательными и жизненными потребностями, учитывающие все возрастные категории, составленные по различным направленностям, видам, типам. Каждая из образовательных программ способствует достижению ребенком определенного уровня образованности – от простой информированности и эрудиции </w:t>
      </w:r>
      <w:r w:rsidR="002C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функциональной грамотности и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В рабочей сетке учебного плана указываются: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направленность;</w:t>
      </w:r>
    </w:p>
    <w:p w:rsidR="00DA57C4" w:rsidRPr="003C4B7B" w:rsidRDefault="00DA57C4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освоения;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дополнительных общеобразовательных общеразвивающих программ;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год </w:t>
      </w:r>
      <w:proofErr w:type="gramStart"/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3E15" w:rsidRPr="003C4B7B" w:rsidRDefault="00C93E1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в неделю по программе</w:t>
      </w:r>
    </w:p>
    <w:p w:rsidR="00B2074E" w:rsidRDefault="00CD73EC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групп.</w:t>
      </w:r>
    </w:p>
    <w:p w:rsidR="00B2074E" w:rsidRPr="003C4B7B" w:rsidRDefault="00B2074E" w:rsidP="00CD73EC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учебного плана Центра формируется по блокам, которые соответствуют направленности образовательных программ: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туристско - краеведческая;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 - </w:t>
      </w:r>
      <w:r w:rsidR="00DA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гуманитарная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физкультурно-спортивная;</w:t>
      </w:r>
    </w:p>
    <w:p w:rsidR="00192B9F" w:rsidRPr="003C4B7B" w:rsidRDefault="00192B9F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-естественнонаучная;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техническая.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Режим образовательного процесса 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3.1. 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в </w:t>
      </w:r>
      <w:r w:rsidR="00CD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</w:t>
      </w:r>
      <w:r w:rsidR="00CD73EC"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r w:rsidR="00CD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внешкольной работы» 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- с 1 сентября по 31 мая. С 1 по 14 сентября осуществляется набор и комплектование групп 1 года обучения, дополнительный набор в группы 2 и следующих годов обучения согласно образовательным программам, проводятся презентации объединений дополнительного образования с целью ознакомления социума с предоставляемыми услугами дополнительного образования детей. Непосредственно образовате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деятельность начинается 16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и завершается 31 мая, что составляет 36 учебных недель в год.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регламентируются расписанием, утверждённым директором.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объединениях занятия проводятся по группам и подгруппам.</w:t>
      </w:r>
    </w:p>
    <w:p w:rsidR="00274865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одного занятия составляет </w:t>
      </w:r>
      <w:r w:rsidR="006B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минут. Продолжительность занятия с детьми дошкольного возраста -30 мин. </w:t>
      </w:r>
    </w:p>
    <w:p w:rsidR="00DB095A" w:rsidRDefault="00DB095A" w:rsidP="00DB095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онлайн-обучения:</w:t>
      </w:r>
    </w:p>
    <w:p w:rsidR="00DB095A" w:rsidRPr="00DB095A" w:rsidRDefault="00DB095A" w:rsidP="00DB095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минут - для учащихся 1-2 классов; </w:t>
      </w:r>
    </w:p>
    <w:p w:rsidR="00DB095A" w:rsidRPr="00DB095A" w:rsidRDefault="00DB095A" w:rsidP="00DB095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минут - для учащихся 3-4 классов; </w:t>
      </w:r>
    </w:p>
    <w:p w:rsidR="00DB095A" w:rsidRPr="00DB095A" w:rsidRDefault="00DB095A" w:rsidP="00DB095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минут - для учащихся среднего и старшего школьного возраста. </w:t>
      </w:r>
    </w:p>
    <w:p w:rsidR="00DB095A" w:rsidRPr="00DB095A" w:rsidRDefault="00DB095A" w:rsidP="00DB095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онлайн-занятия проводится динамическая пауза, гимнастика для глаз. </w:t>
      </w:r>
    </w:p>
    <w:p w:rsidR="00DA57C4" w:rsidRDefault="00DA57C4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proofErr w:type="gramStart"/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по годам обучения. Реализация программ осуществляется в одновозрастных и в разновозрастных объединениях детей.</w:t>
      </w:r>
    </w:p>
    <w:p w:rsidR="00445208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курсу разработаны календарн</w:t>
      </w:r>
      <w:r w:rsidR="0044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учебные графики. 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- 36 часов – при занятиях по 1 часу 1 раз в неделю;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- 72 часа - при занятиях по 1 часу 2 раза в неделю или 2 час 1 раз в неделю;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- 144 часа - при занятиях по 2 часа 2 раза в неделю;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- 216 часов - при занятиях по 2 часа 3 раза в неделю.</w:t>
      </w:r>
    </w:p>
    <w:p w:rsidR="00CC49F2" w:rsidRPr="003C4B7B" w:rsidRDefault="00CC49F2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 учебные занятия, лекции, семинары, дискуссии, конференции, экскурсии, открытые учебные занятия, туристические походы, учебные игры, консультации, соревнования и т.д.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Численный состав учебных групп.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Численный состав учебных групп определяется в соответствии с психолого-педагогическими рекомендациями, санитарно-гигиеническими нормами в зависимости от года обучения, содержания образовательных программ, форм обучения, направлений образовательной деятельности, специфики деятельности и составляет: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группах 1 года обучения - от 15 человек;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группах 2-3 года обучения – от 12 человек;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группах этапа совершенствования (4-8 год обучения) от 10 человек;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индивидуальная форма обучения - 1 человек.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3.3. Основные формы образовательного процесса. Основными формами образовательного процесса являются: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теоретические и практические занятия;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групповые и индивидуальные занятия;</w:t>
      </w:r>
    </w:p>
    <w:p w:rsidR="00235538" w:rsidRPr="00235538" w:rsidRDefault="00235538" w:rsidP="0023553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или групповые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-занятие; </w:t>
      </w:r>
    </w:p>
    <w:p w:rsidR="00235538" w:rsidRPr="00235538" w:rsidRDefault="00235538" w:rsidP="0023553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образовательные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платформы; цифровые образовател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ресурсы; видеоконференции</w:t>
      </w: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социальные сети;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мессенджеры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электронная почта; </w:t>
      </w:r>
    </w:p>
    <w:p w:rsidR="00235538" w:rsidRPr="00235538" w:rsidRDefault="00235538" w:rsidP="0023553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комбинированное использование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режимов; </w:t>
      </w:r>
    </w:p>
    <w:p w:rsidR="00235538" w:rsidRPr="00235538" w:rsidRDefault="00235538" w:rsidP="0023553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видеолекция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35538" w:rsidRPr="00235538" w:rsidRDefault="00235538" w:rsidP="0023553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nline</w:t>
      </w:r>
      <w:proofErr w:type="spellEnd"/>
      <w:proofErr w:type="gramEnd"/>
      <w:r w:rsidRPr="0023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-консультация и др. </w:t>
      </w:r>
    </w:p>
    <w:p w:rsidR="00235538" w:rsidRPr="003C4B7B" w:rsidRDefault="00235538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Система аттестации </w:t>
      </w:r>
      <w:proofErr w:type="gramStart"/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формы и порядок её проведения.</w:t>
      </w:r>
    </w:p>
    <w:p w:rsidR="00A273E5" w:rsidRPr="00A273E5" w:rsidRDefault="00A273E5" w:rsidP="00A273E5">
      <w:pPr>
        <w:widowControl w:val="0"/>
        <w:tabs>
          <w:tab w:val="left" w:pos="772"/>
          <w:tab w:val="left" w:pos="2764"/>
          <w:tab w:val="left" w:pos="4571"/>
          <w:tab w:val="left" w:pos="7815"/>
          <w:tab w:val="left" w:pos="9205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бно-во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общеобразов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програ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B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контроля:</w:t>
      </w:r>
    </w:p>
    <w:p w:rsidR="00A273E5" w:rsidRPr="00A273E5" w:rsidRDefault="00A273E5" w:rsidP="00A273E5">
      <w:pPr>
        <w:pStyle w:val="a7"/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может проводиться в следующих формах: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jc w:val="both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 творческие работы, самостоятельные работы;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-выставочный просмотр, выставки, контрольные срезы;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-тестирование;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-концертное прослушивание;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-защита творческих работ, проектов;</w:t>
      </w:r>
    </w:p>
    <w:p w:rsidR="00A273E5" w:rsidRPr="00A273E5" w:rsidRDefault="00A273E5" w:rsidP="00A273E5">
      <w:pPr>
        <w:pStyle w:val="ae"/>
        <w:tabs>
          <w:tab w:val="left" w:pos="567"/>
        </w:tabs>
        <w:ind w:left="426"/>
        <w:rPr>
          <w:color w:val="000000"/>
          <w:sz w:val="28"/>
          <w:szCs w:val="28"/>
          <w:lang w:bidi="ar-SA"/>
        </w:rPr>
      </w:pPr>
      <w:r w:rsidRPr="00A273E5">
        <w:rPr>
          <w:color w:val="000000"/>
          <w:sz w:val="28"/>
          <w:szCs w:val="28"/>
          <w:lang w:bidi="ar-SA"/>
        </w:rPr>
        <w:t>- конференция; фестиваль, олимпиада, соревнование;</w:t>
      </w:r>
    </w:p>
    <w:p w:rsidR="00A273E5" w:rsidRPr="00A273E5" w:rsidRDefault="00A273E5" w:rsidP="00A273E5">
      <w:pPr>
        <w:widowControl w:val="0"/>
        <w:tabs>
          <w:tab w:val="left" w:pos="567"/>
          <w:tab w:val="left" w:pos="2764"/>
          <w:tab w:val="left" w:pos="4571"/>
          <w:tab w:val="left" w:pos="7815"/>
          <w:tab w:val="left" w:pos="9205"/>
        </w:tabs>
        <w:spacing w:line="239" w:lineRule="auto"/>
        <w:ind w:left="426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-турнир, сдача нормативов.</w:t>
      </w:r>
    </w:p>
    <w:p w:rsidR="00A273E5" w:rsidRPr="00A273E5" w:rsidRDefault="00340D9E" w:rsidP="00A273E5">
      <w:pPr>
        <w:widowControl w:val="0"/>
        <w:tabs>
          <w:tab w:val="left" w:pos="0"/>
          <w:tab w:val="left" w:pos="2764"/>
          <w:tab w:val="left" w:pos="4571"/>
          <w:tab w:val="left" w:pos="7815"/>
          <w:tab w:val="left" w:pos="9205"/>
        </w:tabs>
        <w:spacing w:line="239" w:lineRule="auto"/>
        <w:ind w:left="-142" w:right="-1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</w:t>
      </w:r>
      <w:r w:rsidR="004C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аттестация проводится 1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в год с 20 апреля по 20 мая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73E5" w:rsidRP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промежуточной  аттестации учащихся используются   следующие формы: творческие работы, отчетные выставки и концерты, концертное прослушивание, контрольные срезы, тестирование, защита творческих работ и проектов, конференция, фестиваль, олимпиада, соревнование, турнир, сдача нормативов</w:t>
      </w:r>
      <w:r w:rsidR="00A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074E" w:rsidRPr="003C4B7B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Описание дополнительных общеобразовательных общеразвивающих программ.</w:t>
      </w:r>
    </w:p>
    <w:p w:rsidR="00B2074E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4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художественной направленности в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D3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C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представлены 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F7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F7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F7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C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94D" w:rsidRDefault="00A5694D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99" w:type="dxa"/>
        <w:tblLayout w:type="fixed"/>
        <w:tblLook w:val="01E0" w:firstRow="1" w:lastRow="1" w:firstColumn="1" w:lastColumn="1" w:noHBand="0" w:noVBand="0"/>
      </w:tblPr>
      <w:tblGrid>
        <w:gridCol w:w="15099"/>
      </w:tblGrid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«Веселые нотки» (Васильева С.Н.)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A9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«Пестрая карусель» (</w:t>
            </w:r>
            <w:r w:rsidR="00A93FE4">
              <w:rPr>
                <w:rFonts w:ascii="Times New Roman" w:hAnsi="Times New Roman" w:cs="Times New Roman"/>
                <w:sz w:val="28"/>
                <w:szCs w:val="28"/>
              </w:rPr>
              <w:t>Николаева О.А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Вокально-хоровое пение («Ручеёк»)</w:t>
            </w:r>
            <w:r w:rsidR="003F0870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С.Р.)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A9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Хор (Мустафина Г.С.</w:t>
            </w:r>
            <w:r w:rsidR="00A93FE4">
              <w:rPr>
                <w:rFonts w:ascii="Times New Roman" w:hAnsi="Times New Roman" w:cs="Times New Roman"/>
                <w:sz w:val="28"/>
                <w:szCs w:val="28"/>
              </w:rPr>
              <w:t>, Москалев А.Ф.)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</w:t>
            </w:r>
            <w:proofErr w:type="gram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(Коршунова С.А.)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Вокально-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хорое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пение (Коршунова С.А.)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Вокально-хоровое пение («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Хоровичок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»)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Муфтахутдинова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М.В.)</w:t>
            </w:r>
          </w:p>
        </w:tc>
      </w:tr>
      <w:tr w:rsidR="00A5694D" w:rsidRPr="00231111" w:rsidTr="00F76D27">
        <w:trPr>
          <w:trHeight w:val="452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(Насырова В.А.)</w:t>
            </w:r>
          </w:p>
        </w:tc>
      </w:tr>
      <w:tr w:rsidR="00A5694D" w:rsidRPr="00231111" w:rsidTr="00F76D27">
        <w:trPr>
          <w:trHeight w:val="548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Любительский театр (Антипова Т.Н.)</w:t>
            </w:r>
          </w:p>
        </w:tc>
      </w:tr>
      <w:tr w:rsidR="00A5694D" w:rsidRPr="00231111" w:rsidTr="00F76D27">
        <w:trPr>
          <w:trHeight w:val="310"/>
        </w:trPr>
        <w:tc>
          <w:tcPr>
            <w:tcW w:w="15099" w:type="dxa"/>
          </w:tcPr>
          <w:p w:rsidR="00A5694D" w:rsidRPr="00231111" w:rsidRDefault="003F2DCA" w:rsidP="003F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r w:rsidR="00A5694D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игла  (</w:t>
            </w:r>
            <w:proofErr w:type="spellStart"/>
            <w:r w:rsidR="00A5694D" w:rsidRPr="00231111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="00A5694D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Ясько Л.А.</w:t>
            </w:r>
            <w:r w:rsidR="00A5694D"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94D" w:rsidRPr="00231111" w:rsidTr="00F76D27">
        <w:trPr>
          <w:trHeight w:val="715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Национальный женский костюм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голе</w:t>
            </w:r>
            <w:proofErr w:type="gram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А.Я)</w:t>
            </w:r>
          </w:p>
        </w:tc>
      </w:tr>
      <w:tr w:rsidR="00A5694D" w:rsidRPr="00231111" w:rsidTr="00F76D27">
        <w:trPr>
          <w:trHeight w:val="693"/>
        </w:trPr>
        <w:tc>
          <w:tcPr>
            <w:tcW w:w="15099" w:type="dxa"/>
          </w:tcPr>
          <w:p w:rsidR="00A5694D" w:rsidRPr="00231111" w:rsidRDefault="00A5694D" w:rsidP="00A8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(</w:t>
            </w:r>
            <w:r w:rsidR="00A87096">
              <w:rPr>
                <w:rFonts w:ascii="Times New Roman" w:hAnsi="Times New Roman" w:cs="Times New Roman"/>
                <w:sz w:val="28"/>
                <w:szCs w:val="28"/>
              </w:rPr>
              <w:t>Ясько Л.А.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94D" w:rsidRPr="00231111" w:rsidTr="00F76D27">
        <w:trPr>
          <w:trHeight w:val="693"/>
        </w:trPr>
        <w:tc>
          <w:tcPr>
            <w:tcW w:w="15099" w:type="dxa"/>
          </w:tcPr>
          <w:p w:rsidR="00A5694D" w:rsidRPr="00231111" w:rsidRDefault="00A5694D" w:rsidP="00E20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 (</w:t>
            </w:r>
            <w:proofErr w:type="spellStart"/>
            <w:r w:rsidR="00E200A7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="00E200A7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94D" w:rsidRPr="00231111" w:rsidTr="00F76D27">
        <w:trPr>
          <w:trHeight w:val="693"/>
        </w:trPr>
        <w:tc>
          <w:tcPr>
            <w:tcW w:w="15099" w:type="dxa"/>
          </w:tcPr>
          <w:p w:rsidR="00A5694D" w:rsidRPr="00231111" w:rsidRDefault="00A5694D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Волшебные узоры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Ракипова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Р.Ф.) </w:t>
            </w:r>
          </w:p>
        </w:tc>
      </w:tr>
    </w:tbl>
    <w:p w:rsidR="00A5694D" w:rsidRPr="00231111" w:rsidRDefault="00A5694D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данных программ – воспитание основ эстетической культуры средствами музыки, хореографии, театра, </w:t>
      </w:r>
      <w:proofErr w:type="spellStart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декоративно-прикладного творчества. Программы включают в себя теоретические знания по истории изучаемых предметов, о месте и развитии данного вида деятельности в родной стране и области; практические знания и навыки в выбранном предмете деятельности. Основу декоративно-прикладного искусства составляет ручной творческий труд. Тематика программ обеспечивает не только многообразие изучаемых предметов с учётом регионального компонента, но и их глубину.</w:t>
      </w:r>
    </w:p>
    <w:p w:rsidR="00147BF9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индивидуальных часов практикуется и по программам по хореографии и вокалу, т.к. работа с солистами требует индивидуального подхода, результатом которого является создание оригинального сольного произведения. </w:t>
      </w: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Программы технической направленности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</w:t>
      </w:r>
      <w:r w:rsidR="008D2E96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84DD6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образовательными программами:</w:t>
      </w:r>
    </w:p>
    <w:p w:rsidR="00147BF9" w:rsidRPr="00231111" w:rsidRDefault="00147BF9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99" w:type="dxa"/>
        <w:tblLayout w:type="fixed"/>
        <w:tblLook w:val="01E0" w:firstRow="1" w:lastRow="1" w:firstColumn="1" w:lastColumn="1" w:noHBand="0" w:noVBand="0"/>
      </w:tblPr>
      <w:tblGrid>
        <w:gridCol w:w="15099"/>
      </w:tblGrid>
      <w:tr w:rsidR="000640C9" w:rsidRPr="00231111" w:rsidTr="003F2DCA">
        <w:trPr>
          <w:trHeight w:val="308"/>
        </w:trPr>
        <w:tc>
          <w:tcPr>
            <w:tcW w:w="15099" w:type="dxa"/>
          </w:tcPr>
          <w:p w:rsidR="000640C9" w:rsidRPr="00231111" w:rsidRDefault="000640C9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-технологии.  Основы  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сайтостроения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»  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Л.З.)</w:t>
            </w:r>
          </w:p>
        </w:tc>
      </w:tr>
      <w:tr w:rsidR="000640C9" w:rsidRPr="00231111" w:rsidTr="003F2DCA">
        <w:trPr>
          <w:trHeight w:val="880"/>
        </w:trPr>
        <w:tc>
          <w:tcPr>
            <w:tcW w:w="15099" w:type="dxa"/>
          </w:tcPr>
          <w:p w:rsidR="00A93FE4" w:rsidRPr="00A93FE4" w:rsidRDefault="000640C9" w:rsidP="00A93FE4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«Первые  шаги  в робототехнику»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  <w:r w:rsidR="00A93F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40C9" w:rsidRPr="00231111" w:rsidTr="003F2DCA">
        <w:trPr>
          <w:trHeight w:val="308"/>
        </w:trPr>
        <w:tc>
          <w:tcPr>
            <w:tcW w:w="15099" w:type="dxa"/>
          </w:tcPr>
          <w:p w:rsidR="000640C9" w:rsidRPr="00231111" w:rsidRDefault="000640C9" w:rsidP="000669B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2DCA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моделирование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 w:rsidR="000669BD">
              <w:rPr>
                <w:rFonts w:ascii="Times New Roman" w:hAnsi="Times New Roman" w:cs="Times New Roman"/>
                <w:sz w:val="28"/>
                <w:szCs w:val="28"/>
              </w:rPr>
              <w:t>Костина Л.С.</w:t>
            </w:r>
            <w:r w:rsidR="001A2D87">
              <w:rPr>
                <w:rFonts w:ascii="Times New Roman" w:hAnsi="Times New Roman" w:cs="Times New Roman"/>
                <w:sz w:val="28"/>
                <w:szCs w:val="28"/>
              </w:rPr>
              <w:t>, Пашина В.А.</w:t>
            </w:r>
            <w:r w:rsidR="00066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40C9" w:rsidRPr="00231111" w:rsidTr="003F2DCA">
        <w:trPr>
          <w:trHeight w:val="161"/>
        </w:trPr>
        <w:tc>
          <w:tcPr>
            <w:tcW w:w="15099" w:type="dxa"/>
          </w:tcPr>
          <w:p w:rsidR="000640C9" w:rsidRPr="00231111" w:rsidRDefault="000640C9" w:rsidP="00F76D2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Сайтостроение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» (Гарина М.И.)</w:t>
            </w:r>
          </w:p>
        </w:tc>
      </w:tr>
      <w:tr w:rsidR="000640C9" w:rsidRPr="00231111" w:rsidTr="003F2DCA">
        <w:trPr>
          <w:trHeight w:val="38"/>
        </w:trPr>
        <w:tc>
          <w:tcPr>
            <w:tcW w:w="15099" w:type="dxa"/>
          </w:tcPr>
          <w:p w:rsidR="000640C9" w:rsidRPr="00231111" w:rsidRDefault="000640C9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«Информатика»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</w:tr>
      <w:tr w:rsidR="000640C9" w:rsidRPr="00231111" w:rsidTr="003F2DCA">
        <w:trPr>
          <w:trHeight w:val="416"/>
        </w:trPr>
        <w:tc>
          <w:tcPr>
            <w:tcW w:w="15099" w:type="dxa"/>
          </w:tcPr>
          <w:p w:rsidR="000640C9" w:rsidRPr="00231111" w:rsidRDefault="000640C9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«Технический чертеж» (Журавлева </w:t>
            </w:r>
            <w:r w:rsidR="003F2DCA">
              <w:rPr>
                <w:rFonts w:ascii="Times New Roman" w:hAnsi="Times New Roman" w:cs="Times New Roman"/>
                <w:sz w:val="28"/>
                <w:szCs w:val="28"/>
              </w:rPr>
              <w:t>Н.В.)</w:t>
            </w:r>
          </w:p>
        </w:tc>
      </w:tr>
      <w:tr w:rsidR="000640C9" w:rsidRPr="00231111" w:rsidTr="003F2DCA">
        <w:trPr>
          <w:trHeight w:val="38"/>
        </w:trPr>
        <w:tc>
          <w:tcPr>
            <w:tcW w:w="15099" w:type="dxa"/>
          </w:tcPr>
          <w:p w:rsidR="000640C9" w:rsidRPr="00231111" w:rsidRDefault="006B6807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кинематографа»</w:t>
            </w:r>
            <w:r w:rsidR="000640C9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640C9" w:rsidRPr="00231111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="000640C9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А.Р.)</w:t>
            </w:r>
          </w:p>
        </w:tc>
      </w:tr>
    </w:tbl>
    <w:p w:rsidR="00B2074E" w:rsidRPr="00231111" w:rsidRDefault="00B2074E" w:rsidP="008D2E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отличаются от базовых школьных программ тем, что больше развивают творческие способности детей, больше времени выделяется на выбор и процесс </w:t>
      </w:r>
      <w:proofErr w:type="gramStart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</w:t>
      </w:r>
      <w:proofErr w:type="gramEnd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конечного продукта. Программы по начально-техническому моделированию разработаны для различной возрастной категории: от младших школьников до молодёжи. При углублённом изучении предметов, теоретические знания, полученные детьми в школе, находят практическое применение в творческой деятельности по созданию технических изделий. Помимо этого дети знакомятся на практике со специальными материалами, инструментами и современными технологиями работы.</w:t>
      </w:r>
    </w:p>
    <w:p w:rsidR="00095865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4.3. Программы туристско-краеведческой направленности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C39C4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образовательными программами</w:t>
      </w:r>
      <w:r w:rsidR="001B0B7A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098" w:type="dxa"/>
        <w:tblLayout w:type="fixed"/>
        <w:tblLook w:val="01E0" w:firstRow="1" w:lastRow="1" w:firstColumn="1" w:lastColumn="1" w:noHBand="0" w:noVBand="0"/>
      </w:tblPr>
      <w:tblGrid>
        <w:gridCol w:w="15098"/>
      </w:tblGrid>
      <w:tr w:rsidR="001536EA" w:rsidRPr="00231111" w:rsidTr="003F2DCA">
        <w:trPr>
          <w:trHeight w:val="487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Юный турист (Митрофанова Н.Е.)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«Юный патриот» (Костина Г.И.)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Краеведческий «Меридиан»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Бурдынюк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И.А.)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Краеведение «Время»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Р.М.)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A93FE4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«Музейное дело» (</w:t>
            </w:r>
            <w:proofErr w:type="spellStart"/>
            <w:r w:rsidR="00A93FE4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="00A93FE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1A2D8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Краеведение «История села»  (</w:t>
            </w:r>
            <w:proofErr w:type="spellStart"/>
            <w:r w:rsidR="001A2D87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="001A2D87"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F76D2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Краеведение «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Тамыр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» (</w:t>
            </w:r>
            <w:proofErr w:type="spellStart"/>
            <w:r w:rsidR="00F76D27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="00F76D27">
              <w:rPr>
                <w:rFonts w:ascii="Times New Roman" w:hAnsi="Times New Roman" w:cs="Times New Roman"/>
                <w:sz w:val="28"/>
                <w:szCs w:val="28"/>
              </w:rPr>
              <w:t xml:space="preserve"> Л.Г.)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Краеведение «Музейное дело»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Р.А.)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«Юный турист: изучаю край родной» (Архипова Г.В.)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6B680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«Назад к истокам» (</w:t>
            </w:r>
            <w:r w:rsidR="006B6807">
              <w:rPr>
                <w:rFonts w:ascii="Times New Roman" w:hAnsi="Times New Roman" w:cs="Times New Roman"/>
                <w:sz w:val="28"/>
                <w:szCs w:val="28"/>
              </w:rPr>
              <w:t>Усманова Ф.И.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«Истоки» (Савельева Т.В.)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«Юный краевед»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Хажаинов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История родного края (Долгова О.А.)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Default="001536EA" w:rsidP="006B680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«Литературное краеведение» (</w:t>
            </w:r>
            <w:r w:rsidR="006B6807">
              <w:rPr>
                <w:rFonts w:ascii="Times New Roman" w:hAnsi="Times New Roman" w:cs="Times New Roman"/>
                <w:sz w:val="28"/>
                <w:szCs w:val="28"/>
              </w:rPr>
              <w:t>Долгова  О.А.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3FE4" w:rsidRPr="00231111" w:rsidRDefault="00A93FE4" w:rsidP="006B680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Э.Р.)</w:t>
            </w:r>
          </w:p>
        </w:tc>
      </w:tr>
      <w:tr w:rsidR="001536EA" w:rsidRPr="00231111" w:rsidTr="003F2DCA">
        <w:trPr>
          <w:trHeight w:val="85"/>
        </w:trPr>
        <w:tc>
          <w:tcPr>
            <w:tcW w:w="15098" w:type="dxa"/>
          </w:tcPr>
          <w:p w:rsidR="001536EA" w:rsidRPr="00231111" w:rsidRDefault="001536EA" w:rsidP="00517B1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865" w:rsidRPr="00231111" w:rsidRDefault="0009586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865" w:rsidRPr="00231111" w:rsidRDefault="0009586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рассчитаны на детей среднего и старшего школьного возраста и направлены на получение теоретических знаний и практическое познание окружающего мира, родного края. Туризм и краеведение - два взаимодействующих способа постижения человеком природных и культурных особенностей среды проживания, поэтому они объединены в одно направление. Содержание программ предусматривает изучение </w:t>
      </w:r>
      <w:proofErr w:type="gramStart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краеведческого материала, расширения кругозора, развитие творческих способностей в исследовательской, экскурсионной деятельности, привлечение подростков к участию в общественно-полезных, социально-значимых акциях и проектах.</w:t>
      </w:r>
    </w:p>
    <w:p w:rsidR="00095865" w:rsidRPr="00231111" w:rsidRDefault="0009586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6AF" w:rsidRPr="00231111" w:rsidRDefault="00EB76AF" w:rsidP="00EB76A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4.4. Программы естественнонаучной направленности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530A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дополнительными образовательными </w:t>
      </w:r>
      <w:r w:rsidR="0004530A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общеразвивающими программами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95865" w:rsidRPr="00231111" w:rsidRDefault="0009586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83" w:type="dxa"/>
        <w:tblLayout w:type="fixed"/>
        <w:tblLook w:val="01E0" w:firstRow="1" w:lastRow="1" w:firstColumn="1" w:lastColumn="1" w:noHBand="0" w:noVBand="0"/>
      </w:tblPr>
      <w:tblGrid>
        <w:gridCol w:w="15083"/>
      </w:tblGrid>
      <w:tr w:rsidR="00FE1B92" w:rsidRPr="00231111" w:rsidTr="00517B1D">
        <w:trPr>
          <w:trHeight w:val="290"/>
        </w:trPr>
        <w:tc>
          <w:tcPr>
            <w:tcW w:w="15083" w:type="dxa"/>
          </w:tcPr>
          <w:p w:rsidR="00FE1B92" w:rsidRPr="00231111" w:rsidRDefault="00FE1B92" w:rsidP="006B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92" w:rsidRPr="00231111" w:rsidTr="00517B1D">
        <w:trPr>
          <w:trHeight w:val="329"/>
        </w:trPr>
        <w:tc>
          <w:tcPr>
            <w:tcW w:w="15083" w:type="dxa"/>
          </w:tcPr>
          <w:p w:rsidR="00FE1B92" w:rsidRPr="00231111" w:rsidRDefault="00FE1B92" w:rsidP="00B95DC0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«Биологические исследования» 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Четвергова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B95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1B92" w:rsidRPr="00231111" w:rsidTr="00517B1D">
        <w:trPr>
          <w:trHeight w:val="581"/>
        </w:trPr>
        <w:tc>
          <w:tcPr>
            <w:tcW w:w="15083" w:type="dxa"/>
          </w:tcPr>
          <w:p w:rsidR="00FE1B92" w:rsidRPr="00231111" w:rsidRDefault="00FE1B92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Агрокласс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Зеляев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</w:tr>
      <w:tr w:rsidR="00FE1B92" w:rsidRPr="00231111" w:rsidTr="00517B1D">
        <w:trPr>
          <w:trHeight w:val="150"/>
        </w:trPr>
        <w:tc>
          <w:tcPr>
            <w:tcW w:w="15083" w:type="dxa"/>
          </w:tcPr>
          <w:p w:rsidR="00FE1B92" w:rsidRPr="00231111" w:rsidRDefault="00FE1B92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«За страницами учебника физика»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Гумирова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А.В)</w:t>
            </w:r>
          </w:p>
        </w:tc>
      </w:tr>
      <w:tr w:rsidR="00FE1B92" w:rsidRPr="00231111" w:rsidTr="00517B1D">
        <w:trPr>
          <w:trHeight w:val="150"/>
        </w:trPr>
        <w:tc>
          <w:tcPr>
            <w:tcW w:w="15083" w:type="dxa"/>
          </w:tcPr>
          <w:p w:rsidR="00FE1B92" w:rsidRPr="00231111" w:rsidRDefault="00FE1B92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Юный географ 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Бадрутдинова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  <w:r w:rsidR="00EB7C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EB7CB3"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 w:rsidR="00EB7CB3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1B92" w:rsidRPr="00231111" w:rsidTr="00517B1D">
        <w:trPr>
          <w:trHeight w:val="150"/>
        </w:trPr>
        <w:tc>
          <w:tcPr>
            <w:tcW w:w="15083" w:type="dxa"/>
          </w:tcPr>
          <w:p w:rsidR="00FE1B92" w:rsidRPr="00231111" w:rsidRDefault="00FE1B92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«Юннат» (Костина Е.А.)</w:t>
            </w:r>
          </w:p>
        </w:tc>
      </w:tr>
      <w:tr w:rsidR="00FE1B92" w:rsidRPr="00231111" w:rsidTr="00517B1D">
        <w:trPr>
          <w:trHeight w:val="331"/>
        </w:trPr>
        <w:tc>
          <w:tcPr>
            <w:tcW w:w="15083" w:type="dxa"/>
          </w:tcPr>
          <w:p w:rsidR="00FE1B92" w:rsidRPr="00231111" w:rsidRDefault="00FE1B92" w:rsidP="006B680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«Юннат» (</w:t>
            </w:r>
            <w:proofErr w:type="spellStart"/>
            <w:r w:rsidR="006B6807">
              <w:rPr>
                <w:rFonts w:ascii="Times New Roman" w:hAnsi="Times New Roman" w:cs="Times New Roman"/>
                <w:sz w:val="28"/>
                <w:szCs w:val="28"/>
              </w:rPr>
              <w:t>Мусифуллина</w:t>
            </w:r>
            <w:proofErr w:type="spellEnd"/>
            <w:r w:rsidR="006B6807">
              <w:rPr>
                <w:rFonts w:ascii="Times New Roman" w:hAnsi="Times New Roman" w:cs="Times New Roman"/>
                <w:sz w:val="28"/>
                <w:szCs w:val="28"/>
              </w:rPr>
              <w:t xml:space="preserve"> Л.Р</w:t>
            </w:r>
            <w:r w:rsidR="006B6807" w:rsidRPr="00231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8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1B92" w:rsidRPr="00231111" w:rsidTr="00517B1D">
        <w:trPr>
          <w:trHeight w:val="150"/>
        </w:trPr>
        <w:tc>
          <w:tcPr>
            <w:tcW w:w="15083" w:type="dxa"/>
          </w:tcPr>
          <w:p w:rsidR="00FE1B92" w:rsidRPr="00231111" w:rsidRDefault="00FE1B92" w:rsidP="00517B1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17B1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" 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Ф.С.)</w:t>
            </w:r>
          </w:p>
        </w:tc>
      </w:tr>
      <w:tr w:rsidR="00FE1B92" w:rsidRPr="00231111" w:rsidTr="00517B1D">
        <w:trPr>
          <w:trHeight w:val="150"/>
        </w:trPr>
        <w:tc>
          <w:tcPr>
            <w:tcW w:w="15083" w:type="dxa"/>
          </w:tcPr>
          <w:p w:rsidR="00FE1B92" w:rsidRPr="00231111" w:rsidRDefault="00FE1B92" w:rsidP="002B028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"Юные друзья природы" (Богатырева Н.Г.)</w:t>
            </w:r>
          </w:p>
        </w:tc>
      </w:tr>
    </w:tbl>
    <w:p w:rsidR="00095865" w:rsidRPr="00231111" w:rsidRDefault="00095865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4E" w:rsidRPr="00231111" w:rsidRDefault="003C3F4C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</w:t>
      </w:r>
      <w:r w:rsidR="00B2074E"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B2074E"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изкультурно-спортивн</w:t>
      </w: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B2074E"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</w:t>
      </w: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B2074E"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«ОФП» (</w:t>
      </w:r>
      <w:proofErr w:type="spellStart"/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Василькина</w:t>
      </w:r>
      <w:proofErr w:type="spellEnd"/>
      <w:r w:rsidR="00A9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074E" w:rsidRPr="00231111" w:rsidRDefault="00F476D9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gramStart"/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выработку положительных социальных качеств и установок личности – мужества, выдержки, решительности, смелости, самообладания</w:t>
      </w:r>
      <w:r w:rsidR="00BB4767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74E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A221B0"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социально-</w:t>
      </w:r>
      <w:r w:rsidR="00517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гуманитарной</w:t>
      </w:r>
      <w:r w:rsidRPr="0023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6B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B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370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B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B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="001B5370"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</w:t>
      </w:r>
      <w:r w:rsidR="00B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</w:t>
      </w:r>
      <w:r w:rsidR="00B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4873" w:type="dxa"/>
        <w:tblLayout w:type="fixed"/>
        <w:tblLook w:val="01E0" w:firstRow="1" w:lastRow="1" w:firstColumn="1" w:lastColumn="1" w:noHBand="0" w:noVBand="0"/>
      </w:tblPr>
      <w:tblGrid>
        <w:gridCol w:w="14873"/>
      </w:tblGrid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«Зарница» (Шевцов Д.П.)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Зеленый свет (Костина Н.М.)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Военная подготовка  (Гарин В.А.)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Патриот «Отчизны верные сыны» (Гарин В.А.)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3F2DCA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Дошкольник (</w:t>
            </w:r>
            <w:proofErr w:type="spellStart"/>
            <w:r w:rsidR="00B95DC0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="00B95DC0">
              <w:rPr>
                <w:rFonts w:ascii="Times New Roman" w:hAnsi="Times New Roman" w:cs="Times New Roman"/>
                <w:sz w:val="28"/>
                <w:szCs w:val="28"/>
              </w:rPr>
              <w:t xml:space="preserve"> Ю.З.)</w:t>
            </w:r>
            <w:r w:rsidR="003F2DCA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1A6" w:rsidRPr="00231111" w:rsidRDefault="003F2DCA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«Этнография 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И.З.)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Школа безопасности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И.З.)</w:t>
            </w:r>
          </w:p>
        </w:tc>
      </w:tr>
      <w:tr w:rsidR="00D621A6" w:rsidRPr="00231111" w:rsidTr="00517B1D">
        <w:trPr>
          <w:trHeight w:val="650"/>
        </w:trPr>
        <w:tc>
          <w:tcPr>
            <w:tcW w:w="14873" w:type="dxa"/>
          </w:tcPr>
          <w:p w:rsidR="00D621A6" w:rsidRPr="00231111" w:rsidRDefault="00D621A6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«Имею право»  (</w:t>
            </w:r>
            <w:proofErr w:type="spellStart"/>
            <w:r w:rsidR="00D7576D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="00D7576D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21A6" w:rsidRPr="00231111" w:rsidTr="00517B1D">
        <w:trPr>
          <w:trHeight w:val="148"/>
        </w:trPr>
        <w:tc>
          <w:tcPr>
            <w:tcW w:w="14873" w:type="dxa"/>
          </w:tcPr>
          <w:p w:rsidR="00D621A6" w:rsidRPr="00231111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сследователь»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Р.М.)</w:t>
            </w:r>
          </w:p>
        </w:tc>
      </w:tr>
      <w:tr w:rsidR="00D621A6" w:rsidRPr="00231111" w:rsidTr="00517B1D">
        <w:trPr>
          <w:trHeight w:val="386"/>
        </w:trPr>
        <w:tc>
          <w:tcPr>
            <w:tcW w:w="14873" w:type="dxa"/>
          </w:tcPr>
          <w:p w:rsidR="00D621A6" w:rsidRPr="00231111" w:rsidRDefault="00D621A6" w:rsidP="0094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НОУ «Созвездие» (</w:t>
            </w:r>
            <w:proofErr w:type="spellStart"/>
            <w:r w:rsidR="00943DDE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="00943DDE"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  <w:bookmarkStart w:id="0" w:name="_GoBack"/>
            <w:bookmarkEnd w:id="0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21A6" w:rsidRPr="00231111" w:rsidTr="00517B1D">
        <w:trPr>
          <w:trHeight w:val="386"/>
        </w:trPr>
        <w:tc>
          <w:tcPr>
            <w:tcW w:w="14873" w:type="dxa"/>
          </w:tcPr>
          <w:p w:rsidR="00D621A6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Шахматы (Митрофанова Н.Е.)</w:t>
            </w:r>
          </w:p>
          <w:p w:rsidR="003F2DCA" w:rsidRPr="00231111" w:rsidRDefault="003F2DCA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тел" (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</w:tr>
      <w:tr w:rsidR="00D621A6" w:rsidRPr="00231111" w:rsidTr="00517B1D">
        <w:trPr>
          <w:trHeight w:val="386"/>
        </w:trPr>
        <w:tc>
          <w:tcPr>
            <w:tcW w:w="14873" w:type="dxa"/>
          </w:tcPr>
          <w:p w:rsidR="00D621A6" w:rsidRPr="00231111" w:rsidRDefault="006B6807" w:rsidP="006B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класс</w:t>
            </w:r>
            <w:r w:rsidR="00D621A6"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</w:t>
            </w:r>
            <w:r w:rsidR="00B95D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621A6" w:rsidRPr="00231111" w:rsidTr="00517B1D">
        <w:trPr>
          <w:trHeight w:val="386"/>
        </w:trPr>
        <w:tc>
          <w:tcPr>
            <w:tcW w:w="14873" w:type="dxa"/>
          </w:tcPr>
          <w:p w:rsidR="00D621A6" w:rsidRDefault="00D621A6" w:rsidP="002B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Этикет кадета (</w:t>
            </w:r>
            <w:proofErr w:type="spellStart"/>
            <w:r w:rsidR="006B6807">
              <w:rPr>
                <w:rFonts w:ascii="Times New Roman" w:hAnsi="Times New Roman" w:cs="Times New Roman"/>
                <w:sz w:val="28"/>
                <w:szCs w:val="28"/>
              </w:rPr>
              <w:t>Шагурова</w:t>
            </w:r>
            <w:proofErr w:type="spellEnd"/>
            <w:r w:rsidR="006B680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B95D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F2DCA" w:rsidRDefault="003F2DCA" w:rsidP="006B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родоведения</w:t>
            </w:r>
            <w:proofErr w:type="spellEnd"/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6B6807">
              <w:rPr>
                <w:rFonts w:ascii="Times New Roman" w:hAnsi="Times New Roman" w:cs="Times New Roman"/>
                <w:sz w:val="28"/>
                <w:szCs w:val="28"/>
              </w:rPr>
              <w:t>Шиховцова</w:t>
            </w:r>
            <w:proofErr w:type="spellEnd"/>
            <w:r w:rsidR="006B680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231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3FE4" w:rsidRDefault="00A93FE4" w:rsidP="006B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Сахибуллина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Т.З., Гарина М.И., Мустафина Г.С., </w:t>
            </w:r>
          </w:p>
          <w:p w:rsidR="00A93FE4" w:rsidRPr="00231111" w:rsidRDefault="00A93FE4" w:rsidP="006B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</w:tbl>
    <w:p w:rsidR="006863BE" w:rsidRPr="00231111" w:rsidRDefault="006863B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94801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«Дошкольник» 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развития творческих способностей детей дошкольного возраста, повышения их готовности к школе. Они отражают социальный заказ на разнообразие видов и содержание образовательных услуг для дошкольников и учитывают особенности психологии, физиологии дошкольников, ориентированы на развитие креативности, навыков творческого самовыражения ребёнка. </w:t>
      </w:r>
      <w:proofErr w:type="gramStart"/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комплексную программу «</w:t>
      </w:r>
      <w:r w:rsidR="00012886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входят подпрограммы по предметам: развитие речи, развивающие игры (логическое мышление с элементами математики), азбука дошкольника (знакомство с изобразительным и декоративно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- прикладным искусством, понятие этики и эти</w:t>
      </w:r>
      <w:r w:rsidR="00A44D1B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поведения в обществе.</w:t>
      </w:r>
      <w:proofErr w:type="gramEnd"/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программах различных направленностей разработаны комплекты документов по отслеживанию качества </w:t>
      </w:r>
      <w:proofErr w:type="spellStart"/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этапе обучения, в том числе и по окончании полного курса данной программы.</w:t>
      </w:r>
    </w:p>
    <w:p w:rsidR="00B2074E" w:rsidRPr="00231111" w:rsidRDefault="00B2074E" w:rsidP="003C4B7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учебного плана в </w:t>
      </w:r>
      <w:r w:rsidR="00A44D1B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«Центр внешкольной работы» 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необходимое кадровое, материально - техническое и методическое </w:t>
      </w:r>
      <w:r w:rsidRPr="0023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обеспечение.</w:t>
      </w:r>
    </w:p>
    <w:p w:rsidR="005F43AD" w:rsidRPr="00231111" w:rsidRDefault="005F43AD" w:rsidP="003C4B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3AD" w:rsidRPr="00231111" w:rsidSect="005F4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A1" w:rsidRDefault="00F155A1" w:rsidP="00657082">
      <w:pPr>
        <w:spacing w:after="0" w:line="240" w:lineRule="auto"/>
      </w:pPr>
      <w:r>
        <w:separator/>
      </w:r>
    </w:p>
  </w:endnote>
  <w:endnote w:type="continuationSeparator" w:id="0">
    <w:p w:rsidR="00F155A1" w:rsidRDefault="00F155A1" w:rsidP="0065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82" w:rsidRDefault="006570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81"/>
      <w:docPartObj>
        <w:docPartGallery w:val="Page Numbers (Bottom of Page)"/>
        <w:docPartUnique/>
      </w:docPartObj>
    </w:sdtPr>
    <w:sdtEndPr/>
    <w:sdtContent>
      <w:p w:rsidR="00657082" w:rsidRDefault="008F435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D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57082" w:rsidRDefault="006570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82" w:rsidRDefault="006570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A1" w:rsidRDefault="00F155A1" w:rsidP="00657082">
      <w:pPr>
        <w:spacing w:after="0" w:line="240" w:lineRule="auto"/>
      </w:pPr>
      <w:r>
        <w:separator/>
      </w:r>
    </w:p>
  </w:footnote>
  <w:footnote w:type="continuationSeparator" w:id="0">
    <w:p w:rsidR="00F155A1" w:rsidRDefault="00F155A1" w:rsidP="0065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82" w:rsidRDefault="00657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82" w:rsidRDefault="006570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82" w:rsidRDefault="006570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D57"/>
    <w:multiLevelType w:val="hybridMultilevel"/>
    <w:tmpl w:val="7B421518"/>
    <w:lvl w:ilvl="0" w:tplc="80D26B74">
      <w:start w:val="2"/>
      <w:numFmt w:val="decimal"/>
      <w:lvlText w:val="%1"/>
      <w:lvlJc w:val="left"/>
      <w:pPr>
        <w:ind w:left="162" w:hanging="541"/>
      </w:pPr>
      <w:rPr>
        <w:rFonts w:hint="default"/>
        <w:lang w:val="ru-RU" w:eastAsia="ru-RU" w:bidi="ru-RU"/>
      </w:rPr>
    </w:lvl>
    <w:lvl w:ilvl="1" w:tplc="A524FB7A">
      <w:numFmt w:val="none"/>
      <w:lvlText w:val=""/>
      <w:lvlJc w:val="left"/>
      <w:pPr>
        <w:tabs>
          <w:tab w:val="num" w:pos="360"/>
        </w:tabs>
      </w:pPr>
    </w:lvl>
    <w:lvl w:ilvl="2" w:tplc="3490FE76">
      <w:numFmt w:val="none"/>
      <w:lvlText w:val=""/>
      <w:lvlJc w:val="left"/>
      <w:pPr>
        <w:tabs>
          <w:tab w:val="num" w:pos="360"/>
        </w:tabs>
      </w:pPr>
    </w:lvl>
    <w:lvl w:ilvl="3" w:tplc="84C84C86">
      <w:numFmt w:val="bullet"/>
      <w:lvlText w:val="•"/>
      <w:lvlJc w:val="left"/>
      <w:pPr>
        <w:ind w:left="2999" w:hanging="541"/>
      </w:pPr>
      <w:rPr>
        <w:rFonts w:hint="default"/>
        <w:lang w:val="ru-RU" w:eastAsia="ru-RU" w:bidi="ru-RU"/>
      </w:rPr>
    </w:lvl>
    <w:lvl w:ilvl="4" w:tplc="20D6F244">
      <w:numFmt w:val="bullet"/>
      <w:lvlText w:val="•"/>
      <w:lvlJc w:val="left"/>
      <w:pPr>
        <w:ind w:left="3946" w:hanging="541"/>
      </w:pPr>
      <w:rPr>
        <w:rFonts w:hint="default"/>
        <w:lang w:val="ru-RU" w:eastAsia="ru-RU" w:bidi="ru-RU"/>
      </w:rPr>
    </w:lvl>
    <w:lvl w:ilvl="5" w:tplc="A7A85594">
      <w:numFmt w:val="bullet"/>
      <w:lvlText w:val="•"/>
      <w:lvlJc w:val="left"/>
      <w:pPr>
        <w:ind w:left="4893" w:hanging="541"/>
      </w:pPr>
      <w:rPr>
        <w:rFonts w:hint="default"/>
        <w:lang w:val="ru-RU" w:eastAsia="ru-RU" w:bidi="ru-RU"/>
      </w:rPr>
    </w:lvl>
    <w:lvl w:ilvl="6" w:tplc="6A828306">
      <w:numFmt w:val="bullet"/>
      <w:lvlText w:val="•"/>
      <w:lvlJc w:val="left"/>
      <w:pPr>
        <w:ind w:left="5839" w:hanging="541"/>
      </w:pPr>
      <w:rPr>
        <w:rFonts w:hint="default"/>
        <w:lang w:val="ru-RU" w:eastAsia="ru-RU" w:bidi="ru-RU"/>
      </w:rPr>
    </w:lvl>
    <w:lvl w:ilvl="7" w:tplc="07A45B58">
      <w:numFmt w:val="bullet"/>
      <w:lvlText w:val="•"/>
      <w:lvlJc w:val="left"/>
      <w:pPr>
        <w:ind w:left="6786" w:hanging="541"/>
      </w:pPr>
      <w:rPr>
        <w:rFonts w:hint="default"/>
        <w:lang w:val="ru-RU" w:eastAsia="ru-RU" w:bidi="ru-RU"/>
      </w:rPr>
    </w:lvl>
    <w:lvl w:ilvl="8" w:tplc="C4E2BE9A">
      <w:numFmt w:val="bullet"/>
      <w:lvlText w:val="•"/>
      <w:lvlJc w:val="left"/>
      <w:pPr>
        <w:ind w:left="7733" w:hanging="541"/>
      </w:pPr>
      <w:rPr>
        <w:rFonts w:hint="default"/>
        <w:lang w:val="ru-RU" w:eastAsia="ru-RU" w:bidi="ru-RU"/>
      </w:rPr>
    </w:lvl>
  </w:abstractNum>
  <w:abstractNum w:abstractNumId="1">
    <w:nsid w:val="14C21B72"/>
    <w:multiLevelType w:val="hybridMultilevel"/>
    <w:tmpl w:val="59EE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4923078C"/>
    <w:multiLevelType w:val="hybridMultilevel"/>
    <w:tmpl w:val="7662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B1D6AC9"/>
    <w:multiLevelType w:val="multilevel"/>
    <w:tmpl w:val="C77C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D5AFD"/>
    <w:multiLevelType w:val="hybridMultilevel"/>
    <w:tmpl w:val="B422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505C7"/>
    <w:multiLevelType w:val="hybridMultilevel"/>
    <w:tmpl w:val="BFC0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C8F"/>
    <w:rsid w:val="00012886"/>
    <w:rsid w:val="00016D1C"/>
    <w:rsid w:val="00025B1D"/>
    <w:rsid w:val="0004530A"/>
    <w:rsid w:val="00055405"/>
    <w:rsid w:val="000640C9"/>
    <w:rsid w:val="000669BD"/>
    <w:rsid w:val="00095865"/>
    <w:rsid w:val="000C3595"/>
    <w:rsid w:val="000C67FA"/>
    <w:rsid w:val="000C7DC6"/>
    <w:rsid w:val="000E1EE0"/>
    <w:rsid w:val="00147BF9"/>
    <w:rsid w:val="001536EA"/>
    <w:rsid w:val="00181616"/>
    <w:rsid w:val="00183664"/>
    <w:rsid w:val="00192B9F"/>
    <w:rsid w:val="001A2D87"/>
    <w:rsid w:val="001B0B7A"/>
    <w:rsid w:val="001B5370"/>
    <w:rsid w:val="001E591B"/>
    <w:rsid w:val="0022714D"/>
    <w:rsid w:val="00231111"/>
    <w:rsid w:val="00235538"/>
    <w:rsid w:val="00236C9E"/>
    <w:rsid w:val="002661B9"/>
    <w:rsid w:val="00274865"/>
    <w:rsid w:val="002B0B64"/>
    <w:rsid w:val="002C1752"/>
    <w:rsid w:val="002C3C8F"/>
    <w:rsid w:val="00340D9E"/>
    <w:rsid w:val="0035080A"/>
    <w:rsid w:val="00360F73"/>
    <w:rsid w:val="00384DD6"/>
    <w:rsid w:val="003C39C4"/>
    <w:rsid w:val="003C3F4C"/>
    <w:rsid w:val="003C4B7B"/>
    <w:rsid w:val="003C552F"/>
    <w:rsid w:val="003D4512"/>
    <w:rsid w:val="003F0870"/>
    <w:rsid w:val="003F2DCA"/>
    <w:rsid w:val="00430FF5"/>
    <w:rsid w:val="00445208"/>
    <w:rsid w:val="00455645"/>
    <w:rsid w:val="00481B04"/>
    <w:rsid w:val="00496250"/>
    <w:rsid w:val="004C26C2"/>
    <w:rsid w:val="004D5B4C"/>
    <w:rsid w:val="00506180"/>
    <w:rsid w:val="00517B1D"/>
    <w:rsid w:val="00525016"/>
    <w:rsid w:val="0057257B"/>
    <w:rsid w:val="0059710A"/>
    <w:rsid w:val="005C2A1E"/>
    <w:rsid w:val="005F43AD"/>
    <w:rsid w:val="00614EE9"/>
    <w:rsid w:val="0062707E"/>
    <w:rsid w:val="00632C00"/>
    <w:rsid w:val="00653948"/>
    <w:rsid w:val="00657082"/>
    <w:rsid w:val="006863BE"/>
    <w:rsid w:val="006B1EFD"/>
    <w:rsid w:val="006B6807"/>
    <w:rsid w:val="006F3681"/>
    <w:rsid w:val="00714E42"/>
    <w:rsid w:val="00782708"/>
    <w:rsid w:val="007963FE"/>
    <w:rsid w:val="007C2AE5"/>
    <w:rsid w:val="007F1B1C"/>
    <w:rsid w:val="007F7607"/>
    <w:rsid w:val="00806DF9"/>
    <w:rsid w:val="00811394"/>
    <w:rsid w:val="00847E46"/>
    <w:rsid w:val="00860B0F"/>
    <w:rsid w:val="00866153"/>
    <w:rsid w:val="00894801"/>
    <w:rsid w:val="008B1BAA"/>
    <w:rsid w:val="008B1ECB"/>
    <w:rsid w:val="008D2E96"/>
    <w:rsid w:val="008E2727"/>
    <w:rsid w:val="008E6EB9"/>
    <w:rsid w:val="008F4354"/>
    <w:rsid w:val="00904234"/>
    <w:rsid w:val="00934626"/>
    <w:rsid w:val="00943DDE"/>
    <w:rsid w:val="00950DDA"/>
    <w:rsid w:val="0096487C"/>
    <w:rsid w:val="00981490"/>
    <w:rsid w:val="009C49DA"/>
    <w:rsid w:val="009D3A1D"/>
    <w:rsid w:val="009E1D42"/>
    <w:rsid w:val="00A221B0"/>
    <w:rsid w:val="00A273E5"/>
    <w:rsid w:val="00A44D1B"/>
    <w:rsid w:val="00A53AB5"/>
    <w:rsid w:val="00A55D33"/>
    <w:rsid w:val="00A5694D"/>
    <w:rsid w:val="00A65F50"/>
    <w:rsid w:val="00A848D3"/>
    <w:rsid w:val="00A87096"/>
    <w:rsid w:val="00A93FE4"/>
    <w:rsid w:val="00AF22E8"/>
    <w:rsid w:val="00AF5434"/>
    <w:rsid w:val="00AF6EE4"/>
    <w:rsid w:val="00B2074E"/>
    <w:rsid w:val="00B2093D"/>
    <w:rsid w:val="00B800AD"/>
    <w:rsid w:val="00B95DC0"/>
    <w:rsid w:val="00BA477A"/>
    <w:rsid w:val="00BB4767"/>
    <w:rsid w:val="00BD73C2"/>
    <w:rsid w:val="00C06F4C"/>
    <w:rsid w:val="00C82FBD"/>
    <w:rsid w:val="00C93E15"/>
    <w:rsid w:val="00CA18B8"/>
    <w:rsid w:val="00CA5FF3"/>
    <w:rsid w:val="00CC49F2"/>
    <w:rsid w:val="00CD73EC"/>
    <w:rsid w:val="00CE6B6E"/>
    <w:rsid w:val="00CF3E9E"/>
    <w:rsid w:val="00D22D3C"/>
    <w:rsid w:val="00D43305"/>
    <w:rsid w:val="00D53C29"/>
    <w:rsid w:val="00D621A6"/>
    <w:rsid w:val="00D7576D"/>
    <w:rsid w:val="00DA57C4"/>
    <w:rsid w:val="00DB00D8"/>
    <w:rsid w:val="00DB095A"/>
    <w:rsid w:val="00DD35A8"/>
    <w:rsid w:val="00E200A7"/>
    <w:rsid w:val="00E3087F"/>
    <w:rsid w:val="00E53776"/>
    <w:rsid w:val="00E604C2"/>
    <w:rsid w:val="00E63BBC"/>
    <w:rsid w:val="00E63FA8"/>
    <w:rsid w:val="00EB76AF"/>
    <w:rsid w:val="00EB7CB3"/>
    <w:rsid w:val="00ED41FB"/>
    <w:rsid w:val="00F155A1"/>
    <w:rsid w:val="00F22A10"/>
    <w:rsid w:val="00F476D9"/>
    <w:rsid w:val="00F60285"/>
    <w:rsid w:val="00F76D27"/>
    <w:rsid w:val="00F87714"/>
    <w:rsid w:val="00F95071"/>
    <w:rsid w:val="00FC7B14"/>
    <w:rsid w:val="00FE1B92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AD"/>
  </w:style>
  <w:style w:type="paragraph" w:styleId="2">
    <w:name w:val="heading 2"/>
    <w:basedOn w:val="a"/>
    <w:link w:val="20"/>
    <w:uiPriority w:val="9"/>
    <w:qFormat/>
    <w:rsid w:val="00B2074E"/>
    <w:pPr>
      <w:spacing w:after="0" w:line="240" w:lineRule="auto"/>
      <w:outlineLvl w:val="1"/>
    </w:pPr>
    <w:rPr>
      <w:rFonts w:ascii="Times New Roman" w:eastAsia="Times New Roman" w:hAnsi="Times New Roman" w:cs="Times New Roman"/>
      <w:color w:val="AC161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C8F"/>
    <w:rPr>
      <w:b/>
      <w:bCs/>
    </w:rPr>
  </w:style>
  <w:style w:type="paragraph" w:styleId="a4">
    <w:name w:val="Normal (Web)"/>
    <w:basedOn w:val="a"/>
    <w:uiPriority w:val="99"/>
    <w:semiHidden/>
    <w:unhideWhenUsed/>
    <w:rsid w:val="002C3C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74E"/>
    <w:rPr>
      <w:rFonts w:ascii="Times New Roman" w:eastAsia="Times New Roman" w:hAnsi="Times New Roman" w:cs="Times New Roman"/>
      <w:color w:val="AC161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2074E"/>
    <w:rPr>
      <w:color w:val="0000FF"/>
      <w:u w:val="single"/>
    </w:rPr>
  </w:style>
  <w:style w:type="character" w:styleId="a6">
    <w:name w:val="Emphasis"/>
    <w:basedOn w:val="a0"/>
    <w:uiPriority w:val="20"/>
    <w:qFormat/>
    <w:rsid w:val="00B2074E"/>
    <w:rPr>
      <w:i/>
      <w:iCs/>
    </w:rPr>
  </w:style>
  <w:style w:type="paragraph" w:styleId="a7">
    <w:name w:val="List Paragraph"/>
    <w:basedOn w:val="a"/>
    <w:uiPriority w:val="1"/>
    <w:qFormat/>
    <w:rsid w:val="00430FF5"/>
    <w:pPr>
      <w:ind w:left="720"/>
      <w:contextualSpacing/>
    </w:pPr>
  </w:style>
  <w:style w:type="paragraph" w:styleId="a8">
    <w:name w:val="No Spacing"/>
    <w:link w:val="a9"/>
    <w:uiPriority w:val="1"/>
    <w:qFormat/>
    <w:rsid w:val="00DA5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DA57C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5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7082"/>
  </w:style>
  <w:style w:type="paragraph" w:styleId="ac">
    <w:name w:val="footer"/>
    <w:basedOn w:val="a"/>
    <w:link w:val="ad"/>
    <w:uiPriority w:val="99"/>
    <w:unhideWhenUsed/>
    <w:rsid w:val="0065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082"/>
  </w:style>
  <w:style w:type="paragraph" w:styleId="ae">
    <w:name w:val="Body Text"/>
    <w:basedOn w:val="a"/>
    <w:link w:val="af"/>
    <w:uiPriority w:val="1"/>
    <w:qFormat/>
    <w:rsid w:val="00A273E5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A273E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0">
    <w:name w:val="Plain Text"/>
    <w:basedOn w:val="a"/>
    <w:link w:val="af1"/>
    <w:uiPriority w:val="99"/>
    <w:rsid w:val="006B68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6B68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C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0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630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5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79B5-EB06-45F8-81FC-80FF39E6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ЦВР</cp:lastModifiedBy>
  <cp:revision>90</cp:revision>
  <cp:lastPrinted>2024-09-13T06:44:00Z</cp:lastPrinted>
  <dcterms:created xsi:type="dcterms:W3CDTF">2017-09-12T10:30:00Z</dcterms:created>
  <dcterms:modified xsi:type="dcterms:W3CDTF">2024-09-13T06:44:00Z</dcterms:modified>
</cp:coreProperties>
</file>