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119E" w:rsidRDefault="0029119E" w:rsidP="0029119E">
      <w:pPr>
        <w:widowControl/>
        <w:autoSpaceDE/>
        <w:adjustRightInd/>
        <w:spacing w:line="276" w:lineRule="auto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Приложение 5</w:t>
      </w:r>
    </w:p>
    <w:p w:rsidR="0029119E" w:rsidRDefault="0029119E" w:rsidP="0029119E">
      <w:pPr>
        <w:widowControl/>
        <w:autoSpaceDE/>
        <w:adjustRightInd/>
        <w:spacing w:line="276" w:lineRule="auto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к приказу МБУДО «ЦВР»</w:t>
      </w:r>
    </w:p>
    <w:p w:rsidR="0029119E" w:rsidRDefault="0029119E" w:rsidP="0029119E">
      <w:pPr>
        <w:widowControl/>
        <w:autoSpaceDE/>
        <w:adjustRightInd/>
        <w:spacing w:line="276" w:lineRule="auto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от 01.02.2023 г. № 01-08/3</w:t>
      </w:r>
    </w:p>
    <w:p w:rsidR="0029119E" w:rsidRDefault="0029119E" w:rsidP="0029119E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119E" w:rsidRDefault="0029119E" w:rsidP="0029119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29119E" w:rsidRDefault="0029119E" w:rsidP="0029119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выявлении и урегулировании конфликта интересов</w:t>
      </w:r>
    </w:p>
    <w:p w:rsidR="0029119E" w:rsidRDefault="0029119E" w:rsidP="0029119E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муниципальном</w:t>
      </w:r>
      <w:r w:rsidR="000B1D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бюджетном</w:t>
      </w:r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учреждении дополнительного образования «Центр внешкольной работы» Матвеевского района Оренбургской области</w:t>
      </w:r>
    </w:p>
    <w:p w:rsidR="0046621C" w:rsidRDefault="0046621C" w:rsidP="0029119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9119E" w:rsidRPr="0029119E" w:rsidRDefault="0029119E" w:rsidP="0046621C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Цели и задачи положения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о выявлении и урегулировании конфликта интересов в </w:t>
      </w:r>
      <w:r w:rsidRPr="002911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муниципальном </w:t>
      </w:r>
      <w:r w:rsidR="000B1D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бюджетном </w:t>
      </w:r>
      <w:r w:rsidRPr="0029119E">
        <w:rPr>
          <w:rFonts w:ascii="Times New Roman" w:hAnsi="Times New Roman" w:cs="Times New Roman"/>
          <w:bCs/>
          <w:color w:val="000000"/>
          <w:sz w:val="24"/>
          <w:szCs w:val="24"/>
        </w:rPr>
        <w:t>учреждении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1.2. Положение о выявлении и урегулировании конфликта интересов (далее – Положение) - это внутренний документ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>, устанавливающий порядок выявления и урегулирования конфликтов интересов, возникающих у работников  в ходе выполнения ими трудовых обязанностей.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proofErr w:type="gramStart"/>
      <w:r w:rsidRPr="0029119E">
        <w:rPr>
          <w:rFonts w:ascii="Times New Roman" w:hAnsi="Times New Roman" w:cs="Times New Roman"/>
          <w:color w:val="000000"/>
          <w:sz w:val="24"/>
          <w:szCs w:val="24"/>
        </w:rPr>
        <w:t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образовательной организации,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  <w:proofErr w:type="gramEnd"/>
    </w:p>
    <w:p w:rsid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proofErr w:type="gramStart"/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Личная заинтересованность работника (представителя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–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 заинтересованность работника (представителя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>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proofErr w:type="gramEnd"/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Pr="0029119E" w:rsidRDefault="0029119E" w:rsidP="0029119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2.​ </w:t>
      </w:r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Круг лиц, попадающих под действие положения</w:t>
      </w:r>
    </w:p>
    <w:p w:rsid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2.1. Действие настоящего Положения распространяется на всех работников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 вне зависимости от уровня занимаемой ими должности.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Pr="0029119E" w:rsidRDefault="0029119E" w:rsidP="0029119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3.​ </w:t>
      </w:r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принципы управления конфликтом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интересов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3.1. В основу работы по управлению конфликтом интересов в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муниципальном бюджетном учреждении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 положены следующие принципы: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индивидуальное рассмотрение и оценка рисков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 при выявлении каждого конфликта интересов и его урегулирование;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- соблюдение баланса интересов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 и работника при урегулировании конфликта интересов;</w:t>
      </w:r>
    </w:p>
    <w:p w:rsid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Pr="0029119E" w:rsidRDefault="0029119E" w:rsidP="0029119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Порядок раскрытия конфликта интересов работником</w:t>
      </w:r>
    </w:p>
    <w:p w:rsidR="0029119E" w:rsidRPr="0029119E" w:rsidRDefault="0029119E" w:rsidP="0029119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порядок его урегулирования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4.1. Процедура раскрытия конфликта интересов доводится до сведения всех работников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бюджетного учреждения дополнительного образования «Центр внешкольной работы» Матвеевского района Оренбургской области. 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>Устанавливаются следующие виды раскрытия конфликта интересов, в том числе: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раскрытие сведений о конфликте интересов при приеме на работу;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раскрытие сведений о конфликте интересов при назначении на новую должность;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разовое раскрытие сведений по мере возникновения ситуаций конфликта интересов.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4.3 Раскрытие сведений о конфликте интересов осуществляется в письменном виде по форме согласно приложению № 1 и № 2 к Положению.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4.4. Уведомление работника  подлежит обязательной регистрации в журнале регистрации уведомлений </w:t>
      </w:r>
      <w:r w:rsidRPr="0029119E">
        <w:rPr>
          <w:rFonts w:ascii="Times New Roman" w:hAnsi="Times New Roman" w:cs="Times New Roman"/>
          <w:color w:val="333300"/>
          <w:sz w:val="24"/>
          <w:szCs w:val="24"/>
        </w:rPr>
        <w:t>о наличии личной заинтересованности или возникновения конфликта интересов 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>(далее - журнал регистрации).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4.5.  Журнал ведется и хранится у председателя комиссии по форме согласно Приложению № 3 к Положению.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4.6.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учреждение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 рисков и выбора наиболее подходящей формы урегулирования конфликта интересов.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пересмотр и изменение функциональных обязанностей работника;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отказ работника от своего личного интереса, порождающего конфликт с интересами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увольнение работника по инициативе работника;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4.9. 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:rsid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4.10.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Pr="0029119E" w:rsidRDefault="0029119E" w:rsidP="0029119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5. </w:t>
      </w:r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Лица, ответственные за прием сведений о </w:t>
      </w:r>
      <w:proofErr w:type="gramStart"/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возникшем</w:t>
      </w:r>
      <w:proofErr w:type="gramEnd"/>
    </w:p>
    <w:p w:rsidR="0029119E" w:rsidRPr="0029119E" w:rsidRDefault="0029119E" w:rsidP="0029119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(имеющемся) </w:t>
      </w:r>
      <w:proofErr w:type="gramStart"/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конфликте</w:t>
      </w:r>
      <w:proofErr w:type="gramEnd"/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интересов и рассмотрение этих сведений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5.1. Лицами, ответственными за прием сведений о возникающих (имеющихся) конфликтах интересов, являются: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директор 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председатель комиссии по противодействию коррупции.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5.2. Полученная информация ответственными лицами немедленно доводится до директора </w:t>
      </w:r>
      <w:r w:rsidR="00BC6984"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="00BC6984"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>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 течение которой комиссия по противодействию коррупции выносит решение о проведении проверки данной информации. 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</w:t>
      </w:r>
      <w:r w:rsidR="00BC6984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директора 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>, он также не участвует в принятии решений по этому вопросу.</w:t>
      </w:r>
    </w:p>
    <w:p w:rsid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BC6984" w:rsidRPr="0029119E" w:rsidRDefault="00BC6984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Pr="0029119E" w:rsidRDefault="0029119E" w:rsidP="0029119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6. </w:t>
      </w:r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Обязанности работников в связи с раскрытием</w:t>
      </w:r>
    </w:p>
    <w:p w:rsidR="0029119E" w:rsidRPr="0029119E" w:rsidRDefault="0029119E" w:rsidP="0029119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урегулированием конфликта интересов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при принятии решений по деловым вопросам и выполнении своих трудовых обязанностей руководствоваться интересами</w:t>
      </w:r>
      <w:r w:rsidR="00BC6984" w:rsidRPr="00BC69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6984"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 - без учета своих личных интересов, интересов своих родственников и друзей;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раскрывать возникший (реальный) или потенциальный конфликт интересов;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- содействовать урегулированию возникшего конфликта интересов.</w:t>
      </w:r>
    </w:p>
    <w:p w:rsidR="0029119E" w:rsidRPr="0029119E" w:rsidRDefault="0029119E" w:rsidP="0029119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7.Ответственность работников  за несоблюдение</w:t>
      </w:r>
    </w:p>
    <w:p w:rsidR="0029119E" w:rsidRPr="0029119E" w:rsidRDefault="0029119E" w:rsidP="0029119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 о конфликте интересов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>7.1.За несоблюдение положения о конфликте интересов работник может быть привлечен к административной ответственности.</w:t>
      </w:r>
    </w:p>
    <w:p w:rsidR="0029119E" w:rsidRP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Pr="0029119E">
        <w:rPr>
          <w:rFonts w:ascii="Times New Roman" w:hAnsi="Times New Roman" w:cs="Times New Roman"/>
          <w:color w:val="000000"/>
          <w:sz w:val="24"/>
          <w:szCs w:val="24"/>
        </w:rPr>
        <w:t>РФ</w:t>
      </w:r>
      <w:proofErr w:type="gramEnd"/>
      <w:r w:rsidRPr="0029119E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трудовой договор.</w:t>
      </w:r>
    </w:p>
    <w:p w:rsidR="0029119E" w:rsidRPr="0029119E" w:rsidRDefault="0029119E" w:rsidP="0029119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P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P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P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P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6984" w:rsidRPr="0029119E" w:rsidRDefault="00BC6984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P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9119E" w:rsidRPr="00BC6984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C69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29119E" w:rsidRPr="00BC6984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C6984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29119E" w:rsidRPr="00BC6984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C69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C6984">
        <w:rPr>
          <w:rFonts w:ascii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 w:rsidRPr="00BC6984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</w:t>
      </w:r>
    </w:p>
    <w:p w:rsidR="0029119E" w:rsidRPr="00BC6984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Pr="00BC6984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C6984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   Директору </w:t>
      </w:r>
      <w:r w:rsidR="00BC6984">
        <w:rPr>
          <w:rFonts w:ascii="Times New Roman" w:hAnsi="Times New Roman" w:cs="Times New Roman"/>
          <w:color w:val="000000"/>
          <w:sz w:val="24"/>
          <w:szCs w:val="24"/>
        </w:rPr>
        <w:t>МБУДО «ЦВР»</w:t>
      </w:r>
    </w:p>
    <w:p w:rsid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</w:t>
      </w:r>
    </w:p>
    <w:p w:rsid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</w:t>
      </w:r>
    </w:p>
    <w:p w:rsid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29119E" w:rsidRPr="0046621C" w:rsidRDefault="0029119E" w:rsidP="0029119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Pr="0046621C" w:rsidRDefault="0029119E" w:rsidP="0029119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6621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29119E" w:rsidRPr="0046621C" w:rsidRDefault="0029119E" w:rsidP="0029119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46621C"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коррупции" я,</w:t>
      </w:r>
    </w:p>
    <w:p w:rsidR="0029119E" w:rsidRDefault="0029119E" w:rsidP="0029119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____________________________________________________________________________________________________________________________,</w:t>
      </w:r>
    </w:p>
    <w:p w:rsidR="0029119E" w:rsidRDefault="0029119E" w:rsidP="0029119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29119E" w:rsidRDefault="0029119E" w:rsidP="0029119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Pr="0046621C" w:rsidRDefault="0029119E" w:rsidP="0029119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46621C"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29119E" w:rsidRDefault="0029119E" w:rsidP="0029119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119E" w:rsidRDefault="0029119E" w:rsidP="0029119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29119E" w:rsidRDefault="0029119E" w:rsidP="0029119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:rsidR="0029119E" w:rsidRDefault="0029119E" w:rsidP="0029119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(описать в чем выражается личная заинтересованность) </w:t>
      </w:r>
    </w:p>
    <w:p w:rsidR="0029119E" w:rsidRDefault="0029119E" w:rsidP="0029119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____________                                   _____________     ________________</w:t>
      </w:r>
    </w:p>
    <w:p w:rsidR="0029119E" w:rsidRDefault="0029119E" w:rsidP="0029119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             (расшифровка)</w:t>
      </w:r>
    </w:p>
    <w:p w:rsidR="0029119E" w:rsidRDefault="0029119E" w:rsidP="0029119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9119E" w:rsidRDefault="0029119E" w:rsidP="0029119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Default="0029119E" w:rsidP="0029119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Default="0029119E" w:rsidP="0029119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Default="0029119E" w:rsidP="0029119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Default="0029119E" w:rsidP="0029119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Pr="0046621C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6621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29119E" w:rsidRPr="0046621C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6621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29119E" w:rsidRPr="0046621C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6621C"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     ______________________________</w:t>
      </w:r>
    </w:p>
    <w:p w:rsid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color w:val="000000"/>
          <w:sz w:val="24"/>
          <w:szCs w:val="24"/>
        </w:rPr>
        <w:t>(подпись ответственного лица)</w:t>
      </w:r>
    </w:p>
    <w:p w:rsid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6621C" w:rsidRDefault="0046621C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6621C" w:rsidRDefault="0046621C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6621C" w:rsidRDefault="0046621C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9E" w:rsidRPr="0046621C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662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29119E" w:rsidRPr="0046621C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6621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662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6621C">
        <w:rPr>
          <w:rFonts w:ascii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 w:rsidRPr="0046621C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</w:t>
      </w:r>
    </w:p>
    <w:p w:rsid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6621C" w:rsidRDefault="0046621C" w:rsidP="0029119E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6621C" w:rsidRDefault="0029119E" w:rsidP="0046621C">
      <w:pPr>
        <w:pStyle w:val="a4"/>
        <w:jc w:val="center"/>
        <w:rPr>
          <w:rFonts w:ascii="Times New Roman" w:hAnsi="Times New Roman" w:cs="Times New Roman"/>
          <w:b/>
          <w:bCs/>
          <w:color w:val="3333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00"/>
          <w:sz w:val="28"/>
          <w:szCs w:val="28"/>
        </w:rPr>
        <w:t>Журнал</w:t>
      </w:r>
    </w:p>
    <w:p w:rsidR="0029119E" w:rsidRDefault="0029119E" w:rsidP="0046621C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00"/>
          <w:sz w:val="28"/>
          <w:szCs w:val="28"/>
        </w:rPr>
        <w:t>регистрации уведомлений о наличии личной заинтересованности или возникновения конфликта интересов</w:t>
      </w:r>
    </w:p>
    <w:p w:rsidR="0029119E" w:rsidRDefault="0029119E" w:rsidP="0029119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tblInd w:w="-552" w:type="dxa"/>
        <w:shd w:val="clear" w:color="auto" w:fill="FFFFFF"/>
        <w:tblLook w:val="04A0"/>
      </w:tblPr>
      <w:tblGrid>
        <w:gridCol w:w="567"/>
        <w:gridCol w:w="1579"/>
        <w:gridCol w:w="2148"/>
        <w:gridCol w:w="2407"/>
        <w:gridCol w:w="1639"/>
        <w:gridCol w:w="1597"/>
      </w:tblGrid>
      <w:tr w:rsidR="0029119E" w:rsidTr="0046621C">
        <w:tc>
          <w:tcPr>
            <w:tcW w:w="56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7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14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Присвоенный регистрационный номер</w:t>
            </w:r>
          </w:p>
        </w:tc>
        <w:tc>
          <w:tcPr>
            <w:tcW w:w="240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63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ФИО и подпись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подавшего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уведомление</w:t>
            </w:r>
          </w:p>
        </w:tc>
        <w:tc>
          <w:tcPr>
            <w:tcW w:w="159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и подпись регистратора</w:t>
            </w:r>
          </w:p>
        </w:tc>
      </w:tr>
      <w:tr w:rsidR="0029119E" w:rsidTr="0046621C">
        <w:tc>
          <w:tcPr>
            <w:tcW w:w="56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0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3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9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9119E" w:rsidTr="0046621C">
        <w:tc>
          <w:tcPr>
            <w:tcW w:w="56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19E" w:rsidRDefault="0029119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9119E" w:rsidRDefault="0029119E" w:rsidP="0029119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119E" w:rsidRDefault="0029119E" w:rsidP="0029119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119E" w:rsidRDefault="0029119E" w:rsidP="0029119E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pPr>
        <w:widowControl/>
        <w:adjustRightInd/>
        <w:ind w:left="180" w:right="-760" w:firstLine="528"/>
        <w:rPr>
          <w:sz w:val="28"/>
        </w:rPr>
      </w:pPr>
    </w:p>
    <w:p w:rsidR="0029119E" w:rsidRDefault="0029119E" w:rsidP="0029119E">
      <w:bookmarkStart w:id="0" w:name="_GoBack"/>
      <w:bookmarkEnd w:id="0"/>
    </w:p>
    <w:p w:rsidR="00B949AE" w:rsidRDefault="00B949AE"/>
    <w:sectPr w:rsidR="00B949AE" w:rsidSect="00B9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9119E"/>
    <w:rsid w:val="00023768"/>
    <w:rsid w:val="000B1D1C"/>
    <w:rsid w:val="0029119E"/>
    <w:rsid w:val="0046621C"/>
    <w:rsid w:val="007249CA"/>
    <w:rsid w:val="00B949AE"/>
    <w:rsid w:val="00BC6984"/>
    <w:rsid w:val="00E17A86"/>
    <w:rsid w:val="00F3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9119E"/>
  </w:style>
  <w:style w:type="paragraph" w:styleId="a4">
    <w:name w:val="No Spacing"/>
    <w:link w:val="a3"/>
    <w:uiPriority w:val="1"/>
    <w:qFormat/>
    <w:rsid w:val="002911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E11B2-3FC1-4E32-9E3E-68209131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2023-04-27T03:12:00Z</cp:lastPrinted>
  <dcterms:created xsi:type="dcterms:W3CDTF">2023-04-26T13:39:00Z</dcterms:created>
  <dcterms:modified xsi:type="dcterms:W3CDTF">2023-04-27T03:13:00Z</dcterms:modified>
</cp:coreProperties>
</file>