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CE7" w:rsidRDefault="00AE1CE7" w:rsidP="00AE1CE7">
      <w:pPr>
        <w:widowControl/>
        <w:autoSpaceDE/>
        <w:adjustRightInd/>
        <w:spacing w:line="276" w:lineRule="auto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Приложение 7.</w:t>
      </w:r>
    </w:p>
    <w:p w:rsidR="00AE1CE7" w:rsidRDefault="00AE1CE7" w:rsidP="00AE1CE7">
      <w:pPr>
        <w:widowControl/>
        <w:autoSpaceDE/>
        <w:adjustRightInd/>
        <w:spacing w:line="276" w:lineRule="auto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к приказу МБУДО «ЦВР»</w:t>
      </w:r>
    </w:p>
    <w:p w:rsidR="00AE1CE7" w:rsidRDefault="00AE1CE7" w:rsidP="00AE1CE7">
      <w:pPr>
        <w:widowControl/>
        <w:autoSpaceDE/>
        <w:adjustRightInd/>
        <w:spacing w:line="276" w:lineRule="auto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от 01.02.2023 г. № 01-08/3</w:t>
      </w:r>
    </w:p>
    <w:p w:rsidR="00AE1CE7" w:rsidRDefault="00AE1CE7" w:rsidP="00AE1CE7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</w:t>
      </w:r>
    </w:p>
    <w:p w:rsidR="00AE1CE7" w:rsidRDefault="00AE1CE7" w:rsidP="00AE1CE7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уведомления работниками работодателя о фактах обращения в целях склонения к совершению коррупционных правонарушений</w:t>
      </w:r>
    </w:p>
    <w:p w:rsidR="00AE1CE7" w:rsidRDefault="00AE1CE7" w:rsidP="00AE1CE7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муниципальном бюджетном учреждении дополнительного образования «Центр внешкольной работы» Матвеевского района Оренбургской области</w:t>
      </w:r>
    </w:p>
    <w:p w:rsidR="00AE1CE7" w:rsidRPr="00AE1CE7" w:rsidRDefault="00AE1CE7" w:rsidP="00AE1CE7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E1CE7" w:rsidRPr="00AE1CE7" w:rsidRDefault="00AE1CE7" w:rsidP="00AE1CE7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AE1CE7">
        <w:rPr>
          <w:rFonts w:ascii="Times New Roman" w:hAnsi="Times New Roman" w:cs="Times New Roman"/>
          <w:color w:val="000000"/>
          <w:sz w:val="24"/>
          <w:szCs w:val="24"/>
        </w:rPr>
        <w:t>Настоящий Порядок определяет процедуру уведомления   работодателя работниками муниципального бюджетного учреждения дополнительного образования «Центр внешкольной работы» Матвеевского района Оренбургской области о фактах обращения в целях склонения к совершению коррупционных правонарушений и распространяется на всех </w:t>
      </w:r>
      <w:r w:rsidRPr="00AE1CE7">
        <w:rPr>
          <w:rFonts w:ascii="Times New Roman" w:hAnsi="Times New Roman" w:cs="Times New Roman"/>
          <w:color w:val="333333"/>
          <w:sz w:val="24"/>
          <w:szCs w:val="24"/>
        </w:rPr>
        <w:t>работников</w:t>
      </w:r>
      <w:r w:rsidRPr="00AE1CE7">
        <w:rPr>
          <w:rFonts w:ascii="Times New Roman" w:hAnsi="Times New Roman" w:cs="Times New Roman"/>
          <w:color w:val="000000"/>
          <w:sz w:val="24"/>
          <w:szCs w:val="24"/>
        </w:rPr>
        <w:t> вне зависимости от уровня занимаемой ими должности.</w:t>
      </w:r>
    </w:p>
    <w:p w:rsidR="00AE1CE7" w:rsidRPr="00AE1CE7" w:rsidRDefault="00AE1CE7" w:rsidP="00AE1CE7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2. Работник обязан уведомлять работодателя:</w:t>
      </w:r>
    </w:p>
    <w:p w:rsidR="00AE1CE7" w:rsidRPr="00AE1CE7" w:rsidRDefault="00AE1CE7" w:rsidP="00AE1CE7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- о фактах обращения к нему каких-либо лиц в целях склонения его к совершению коррупционного правонарушения;</w:t>
      </w:r>
    </w:p>
    <w:p w:rsidR="00AE1CE7" w:rsidRPr="00AE1CE7" w:rsidRDefault="00AE1CE7" w:rsidP="00AE1CE7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- о фактах совершения другими работниками  коррупционных правонарушений.</w:t>
      </w:r>
    </w:p>
    <w:p w:rsidR="00AE1CE7" w:rsidRPr="00AE1CE7" w:rsidRDefault="00AE1CE7" w:rsidP="00AE1CE7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3. Уведомление о фактах обращения в целях склонения к совершению коррупционных правонарушений является должностной обязанностью каждого работника муниципального бюджетного учреждения дополнительного образования «Центр внешкольной работы» Матвеевского района Оренбургской области.</w:t>
      </w:r>
    </w:p>
    <w:p w:rsidR="00AE1CE7" w:rsidRPr="00AE1CE7" w:rsidRDefault="00AE1CE7" w:rsidP="00AE1CE7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Исключение составляют лишь случаи, когда по данным фактам проведена или проводится проверка и работодателю уже известно о фактах обращения к работнику в целях склонения к совершению коррупционных правонарушений.</w:t>
      </w:r>
    </w:p>
    <w:p w:rsidR="00AE1CE7" w:rsidRPr="00AE1CE7" w:rsidRDefault="00AE1CE7" w:rsidP="00AE1CE7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4. Под коррупционными правонарушениями следует понимать:</w:t>
      </w:r>
    </w:p>
    <w:p w:rsidR="00AE1CE7" w:rsidRPr="00AE1CE7" w:rsidRDefault="00AE1CE7" w:rsidP="00AE1CE7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E1CE7">
        <w:rPr>
          <w:rFonts w:ascii="Times New Roman" w:hAnsi="Times New Roman" w:cs="Times New Roman"/>
          <w:color w:val="000000"/>
          <w:sz w:val="24"/>
          <w:szCs w:val="24"/>
        </w:rPr>
        <w:t>а)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</w:t>
      </w:r>
      <w:proofErr w:type="gramEnd"/>
      <w:r w:rsidRPr="00AE1CE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E1CE7" w:rsidRPr="00AE1CE7" w:rsidRDefault="00AE1CE7" w:rsidP="00AE1CE7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AE1CE7" w:rsidRPr="00AE1CE7" w:rsidRDefault="00AE1CE7" w:rsidP="00AE1CE7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в) несоблюдение требований к служебному поведению и (или) требований об урегулировании конфликта интересов.</w:t>
      </w:r>
    </w:p>
    <w:p w:rsidR="00AE1CE7" w:rsidRPr="00AE1CE7" w:rsidRDefault="00AE1CE7" w:rsidP="00AE1CE7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5. Невыполнение работником должностной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 либо привлечение его к иным видам ответственности в соответствии с законодательством Российской Федерации.</w:t>
      </w:r>
    </w:p>
    <w:p w:rsidR="00AE1CE7" w:rsidRPr="00AE1CE7" w:rsidRDefault="00AE1CE7" w:rsidP="00AE1CE7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 xml:space="preserve">6. Работник, уведомивший работодателя о фактах обращения в целях склонения его к совершению коррупционного правонарушения, о фактах совершения другими работниками муниципального бюджетного учреждения дополнительного образования «Центр внешкольной работы» Матвеевского района Оренбургской области </w:t>
      </w:r>
      <w:r w:rsidRPr="00AE1CE7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коррупционных правонарушений находится под защитой государства в соответствии с законодательством Российской Федерации.</w:t>
      </w:r>
    </w:p>
    <w:p w:rsidR="00AE1CE7" w:rsidRPr="00AE1CE7" w:rsidRDefault="00AE1CE7" w:rsidP="00AE1CE7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7. </w:t>
      </w:r>
      <w:proofErr w:type="gramStart"/>
      <w:r w:rsidRPr="00AE1CE7">
        <w:rPr>
          <w:rFonts w:ascii="Times New Roman" w:hAnsi="Times New Roman" w:cs="Times New Roman"/>
          <w:color w:val="000000"/>
          <w:sz w:val="24"/>
          <w:szCs w:val="24"/>
        </w:rPr>
        <w:t>Директором  принимаются меры по защите работника, уведомившего представителя нанимателя работодателя,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в части обеспечения работнику гарантий, предотвращающих его неправомерное увольнение, перевод на нижестоящую должность, лишение или снижение размера</w:t>
      </w:r>
      <w:proofErr w:type="gramEnd"/>
      <w:r w:rsidRPr="00AE1CE7">
        <w:rPr>
          <w:rFonts w:ascii="Times New Roman" w:hAnsi="Times New Roman" w:cs="Times New Roman"/>
          <w:color w:val="000000"/>
          <w:sz w:val="24"/>
          <w:szCs w:val="24"/>
        </w:rPr>
        <w:t xml:space="preserve"> премии, привлечение к дисциплинарной ответственности в период рассмотрения представленного работником уведомления.</w:t>
      </w:r>
      <w:bookmarkStart w:id="0" w:name="Par1"/>
      <w:bookmarkStart w:id="1" w:name="Par48"/>
      <w:bookmarkEnd w:id="0"/>
      <w:bookmarkEnd w:id="1"/>
    </w:p>
    <w:p w:rsidR="00AE1CE7" w:rsidRPr="00AE1CE7" w:rsidRDefault="00AE1CE7" w:rsidP="00AE1CE7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8. Во всех случаях обращения к работнику  каких-либо лиц в целях склонения его к совершению коррупционных правонарушений, работник муниципального бюджетного учреждения дополнительного образования «Центр внешкольной работы» Матвеевского района Оренбургской области обязан в течение 3 рабочих дней уведомить о данных фактах своего работодателя.</w:t>
      </w:r>
    </w:p>
    <w:p w:rsidR="00AE1CE7" w:rsidRPr="00AE1CE7" w:rsidRDefault="00AE1CE7" w:rsidP="00AE1CE7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9. Направление уведомления работодателю производится письменно по форме согласно Приложениям № 1 и № 2 к Порядку.</w:t>
      </w:r>
    </w:p>
    <w:p w:rsidR="00AE1CE7" w:rsidRPr="00AE1CE7" w:rsidRDefault="00AE1CE7" w:rsidP="00AE1CE7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10. Уведомление работника  подлежит обязательной регистрации в журнале регистрации уведомлений о фактах обращения в целях склонения работника муниципального бюджетного учреждения дополнительного образования «Центр внешкольной работы» Матвеевского района Оренбургской области к совершению коррупционных правонарушений.</w:t>
      </w:r>
    </w:p>
    <w:p w:rsidR="00AE1CE7" w:rsidRPr="00AE1CE7" w:rsidRDefault="00AE1CE7" w:rsidP="00AE1CE7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11.  Журнал ведется и хранится у председателя комиссии по форме согласно Приложению № 3 к Порядку.</w:t>
      </w:r>
    </w:p>
    <w:p w:rsidR="00AE1CE7" w:rsidRPr="00AE1CE7" w:rsidRDefault="00AE1CE7" w:rsidP="00AE1CE7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12. Организация проверки сведений по факту обращения к работнику муниципального бюджетного учреждения дополнительного образования «Центр внешкольной работы» Матвеевского района Оренбургской области каких-либо лиц в целях склонения его к совершению коррупционных правонарушений или совершение другими работниками коррупционных правонарушений подлежит рассмотрению на комиссии по противодействию коррупции.</w:t>
      </w:r>
    </w:p>
    <w:p w:rsidR="00AE1CE7" w:rsidRDefault="00AE1CE7" w:rsidP="00AE1CE7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1CE7" w:rsidRDefault="00AE1CE7" w:rsidP="00AE1CE7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E1CE7" w:rsidRP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:rsidR="00AE1CE7" w:rsidRP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 xml:space="preserve">к Порядку уведомления о фактах обращения  </w:t>
      </w:r>
    </w:p>
    <w:p w:rsidR="00AE1CE7" w:rsidRP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 xml:space="preserve">в целях склонения работника к совершению </w:t>
      </w:r>
    </w:p>
    <w:p w:rsidR="00AE1CE7" w:rsidRP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коррупционных правонарушений</w:t>
      </w:r>
    </w:p>
    <w:p w:rsidR="00AE1CE7" w:rsidRP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  </w:t>
      </w:r>
    </w:p>
    <w:p w:rsidR="00AE1CE7" w:rsidRP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 xml:space="preserve"> Директору </w:t>
      </w:r>
      <w:r>
        <w:rPr>
          <w:rFonts w:ascii="Times New Roman" w:hAnsi="Times New Roman" w:cs="Times New Roman"/>
          <w:color w:val="000000"/>
          <w:sz w:val="24"/>
          <w:szCs w:val="24"/>
        </w:rPr>
        <w:t>МБУДО «ЦВР»</w:t>
      </w:r>
    </w:p>
    <w:p w:rsidR="00AE1CE7" w:rsidRP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:rsidR="00AE1CE7" w:rsidRP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(ФИО)</w:t>
      </w:r>
    </w:p>
    <w:p w:rsidR="00AE1CE7" w:rsidRP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:rsidR="00AE1CE7" w:rsidRP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(ФИО работника, должность)</w:t>
      </w:r>
    </w:p>
    <w:p w:rsidR="00AE1CE7" w:rsidRP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AE1CE7" w:rsidRPr="00AE1CE7" w:rsidRDefault="00AE1CE7" w:rsidP="00AE1CE7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УВЕДОМЛЕНИЕ</w:t>
      </w:r>
    </w:p>
    <w:p w:rsidR="00AE1CE7" w:rsidRP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 xml:space="preserve">    В   соответствии  со  статьей  9  Федерального  закона  от  25.12.2008  N 273-ФЗ "О  противодействии  коррупции" я, </w:t>
      </w:r>
    </w:p>
    <w:p w:rsidR="00AE1CE7" w:rsidRP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____________________________________________________________________________________________________________________________,</w:t>
      </w:r>
    </w:p>
    <w:p w:rsidR="00AE1CE7" w:rsidRPr="00AE1CE7" w:rsidRDefault="00AE1CE7" w:rsidP="00AE1CE7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(Ф.И.О., должность)</w:t>
      </w:r>
    </w:p>
    <w:p w:rsidR="00AE1CE7" w:rsidRP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 настоящим   уведомляю  об   обращении  ко  мне  "____" ____________ 20___ г.</w:t>
      </w:r>
    </w:p>
    <w:p w:rsidR="00AE1CE7" w:rsidRP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E1CE7" w:rsidRP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Гражданин</w:t>
      </w:r>
      <w:proofErr w:type="gramStart"/>
      <w:r w:rsidRPr="00AE1CE7">
        <w:rPr>
          <w:rFonts w:ascii="Times New Roman" w:hAnsi="Times New Roman" w:cs="Times New Roman"/>
          <w:color w:val="000000"/>
          <w:sz w:val="24"/>
          <w:szCs w:val="24"/>
        </w:rPr>
        <w:t>а(</w:t>
      </w:r>
      <w:proofErr w:type="spellStart"/>
      <w:proofErr w:type="gramEnd"/>
      <w:r w:rsidRPr="00AE1CE7">
        <w:rPr>
          <w:rFonts w:ascii="Times New Roman" w:hAnsi="Times New Roman" w:cs="Times New Roman"/>
          <w:color w:val="000000"/>
          <w:sz w:val="24"/>
          <w:szCs w:val="24"/>
        </w:rPr>
        <w:t>ки</w:t>
      </w:r>
      <w:proofErr w:type="spellEnd"/>
      <w:r w:rsidRPr="00AE1CE7">
        <w:rPr>
          <w:rFonts w:ascii="Times New Roman" w:hAnsi="Times New Roman" w:cs="Times New Roman"/>
          <w:color w:val="000000"/>
          <w:sz w:val="24"/>
          <w:szCs w:val="24"/>
        </w:rPr>
        <w:t>) ______________________________________________________________</w:t>
      </w:r>
    </w:p>
    <w:p w:rsidR="00AE1CE7" w:rsidRP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 (Ф.И.О.)</w:t>
      </w:r>
    </w:p>
    <w:p w:rsidR="00AE1CE7" w:rsidRP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в  целях  склонения  меня  к  совершению  коррупционных действий, а именно:</w:t>
      </w:r>
    </w:p>
    <w:p w:rsidR="00AE1CE7" w:rsidRP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1CE7" w:rsidRP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:rsidR="00AE1CE7" w:rsidRP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(перечислить, в чем выражается склонение к коррупционным правонарушениям) </w:t>
      </w:r>
    </w:p>
    <w:p w:rsidR="00AE1CE7" w:rsidRP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  ____________                          ___________          __________________</w:t>
      </w:r>
    </w:p>
    <w:p w:rsidR="00AE1CE7" w:rsidRP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              (дата)                                        (подпись)                    (расшифровка)</w:t>
      </w:r>
    </w:p>
    <w:p w:rsidR="00AE1CE7" w:rsidRP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E1CE7" w:rsidRP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GoBack"/>
      <w:bookmarkEnd w:id="2"/>
    </w:p>
    <w:p w:rsidR="00AE1CE7" w:rsidRP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Уведомление зарегистрировано</w:t>
      </w:r>
    </w:p>
    <w:p w:rsidR="00AE1CE7" w:rsidRP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в журнале регистрации</w:t>
      </w:r>
    </w:p>
    <w:p w:rsidR="00AE1CE7" w:rsidRP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 xml:space="preserve">       "___" ___________ 20 ____ № ____       </w:t>
      </w:r>
    </w:p>
    <w:p w:rsidR="00AE1CE7" w:rsidRP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          ______________________________</w:t>
      </w:r>
    </w:p>
    <w:p w:rsidR="00AE1CE7" w:rsidRP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 (подпись ответственного лица)</w:t>
      </w:r>
    </w:p>
    <w:p w:rsidR="00AE1CE7" w:rsidRP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E1CE7" w:rsidRP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</w:p>
    <w:p w:rsidR="00AE1CE7" w:rsidRP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к Порядку уведомления работниками работодателя</w:t>
      </w:r>
    </w:p>
    <w:p w:rsidR="00AE1CE7" w:rsidRP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 xml:space="preserve"> о фактах обращения  в целях склонения </w:t>
      </w:r>
    </w:p>
    <w:p w:rsidR="00AE1CE7" w:rsidRP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к совершению коррупционных правонарушений</w:t>
      </w:r>
    </w:p>
    <w:p w:rsidR="00AE1CE7" w:rsidRP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   </w:t>
      </w:r>
    </w:p>
    <w:p w:rsidR="00AE1CE7" w:rsidRP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 xml:space="preserve">Директору </w:t>
      </w:r>
      <w:r>
        <w:rPr>
          <w:rFonts w:ascii="Times New Roman" w:hAnsi="Times New Roman" w:cs="Times New Roman"/>
          <w:color w:val="000000"/>
          <w:sz w:val="24"/>
          <w:szCs w:val="24"/>
        </w:rPr>
        <w:t>МБУДО «ЦВР»</w:t>
      </w:r>
    </w:p>
    <w:p w:rsidR="00AE1CE7" w:rsidRP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E1CE7" w:rsidRP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AE1CE7" w:rsidRP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(ФИО)</w:t>
      </w:r>
    </w:p>
    <w:p w:rsidR="00AE1CE7" w:rsidRP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AE1CE7" w:rsidRP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(ФИО работника, должность)</w:t>
      </w:r>
    </w:p>
    <w:p w:rsidR="00AE1CE7" w:rsidRP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AE1CE7" w:rsidRPr="00AE1CE7" w:rsidRDefault="00AE1CE7" w:rsidP="00AE1CE7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УВЕДОМЛЕНИЕ</w:t>
      </w:r>
    </w:p>
    <w:p w:rsidR="00AE1CE7" w:rsidRP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E1CE7" w:rsidRP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 xml:space="preserve">    В   соответствии  со  статьей  9  Федерального  закона  от  25.12.2008  N 273-ФЗ "О  противодействии  коррупции" я, </w:t>
      </w:r>
    </w:p>
    <w:p w:rsidR="00AE1CE7" w:rsidRP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Pr="00AE1CE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_______________________________________________,</w:t>
      </w:r>
    </w:p>
    <w:p w:rsidR="00AE1CE7" w:rsidRPr="00AE1CE7" w:rsidRDefault="00AE1CE7" w:rsidP="00AE1CE7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(Ф.И.О., должность)</w:t>
      </w:r>
    </w:p>
    <w:p w:rsidR="00AE1CE7" w:rsidRPr="00AE1CE7" w:rsidRDefault="00AE1CE7" w:rsidP="00AE1CE7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E1CE7" w:rsidRP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настоящим   уведомляю  о фактах  совершения   "____" ______ 20____ г.</w:t>
      </w:r>
    </w:p>
    <w:p w:rsidR="00AE1CE7" w:rsidRP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Pr="00AE1CE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AE1CE7" w:rsidRPr="00AE1CE7" w:rsidRDefault="00AE1CE7" w:rsidP="00AE1CE7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(Ф.И.О. работника, должность)</w:t>
      </w:r>
    </w:p>
    <w:p w:rsidR="00AE1CE7" w:rsidRP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коррупционных правонарушений, а именно:</w:t>
      </w:r>
    </w:p>
    <w:p w:rsidR="00AE1CE7" w:rsidRP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E1CE7" w:rsidRP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:rsidR="00AE1CE7" w:rsidRP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:rsidR="00AE1CE7" w:rsidRP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:rsidR="00AE1CE7" w:rsidRP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AE1CE7" w:rsidRP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(перечислить, в чем выражаются коррупционные правонарушения)</w:t>
      </w:r>
    </w:p>
    <w:p w:rsidR="00AE1CE7" w:rsidRP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AE1CE7" w:rsidRP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Уведомление зарегистрировано</w:t>
      </w:r>
    </w:p>
    <w:p w:rsidR="00AE1CE7" w:rsidRP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в журнале регистрации</w:t>
      </w:r>
    </w:p>
    <w:p w:rsidR="00AE1CE7" w:rsidRP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 xml:space="preserve">      "___" _________ 20 ____ № ____       </w:t>
      </w:r>
    </w:p>
    <w:p w:rsidR="00AE1CE7" w:rsidRP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          ______________________________</w:t>
      </w:r>
    </w:p>
    <w:p w:rsidR="00AE1CE7" w:rsidRP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 (подпись ответственного лица)</w:t>
      </w:r>
    </w:p>
    <w:p w:rsidR="00AE1CE7" w:rsidRP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AE1CE7" w:rsidRPr="00AE1CE7" w:rsidRDefault="00AE1CE7" w:rsidP="00AE1CE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AE1CE7" w:rsidRP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3</w:t>
      </w:r>
    </w:p>
    <w:p w:rsidR="00AE1CE7" w:rsidRP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к Порядку уведомления о фактах обращения</w:t>
      </w:r>
    </w:p>
    <w:p w:rsidR="00AE1CE7" w:rsidRP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  в целях склонения работника к совершению</w:t>
      </w:r>
    </w:p>
    <w:p w:rsidR="00AE1CE7" w:rsidRP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E1CE7">
        <w:rPr>
          <w:rFonts w:ascii="Times New Roman" w:hAnsi="Times New Roman" w:cs="Times New Roman"/>
          <w:color w:val="000000"/>
          <w:sz w:val="24"/>
          <w:szCs w:val="24"/>
        </w:rPr>
        <w:t>коррупционных правонарушений</w:t>
      </w:r>
    </w:p>
    <w:p w:rsid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E1CE7" w:rsidRDefault="00AE1CE7" w:rsidP="00AE1CE7">
      <w:pPr>
        <w:pStyle w:val="a4"/>
        <w:jc w:val="center"/>
        <w:rPr>
          <w:rFonts w:ascii="Times New Roman" w:hAnsi="Times New Roman" w:cs="Times New Roman"/>
          <w:b/>
          <w:bCs/>
          <w:color w:val="3333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00"/>
          <w:sz w:val="28"/>
          <w:szCs w:val="28"/>
        </w:rPr>
        <w:t xml:space="preserve">Журнал </w:t>
      </w:r>
    </w:p>
    <w:p w:rsidR="00AE1CE7" w:rsidRDefault="00AE1CE7" w:rsidP="00AE1CE7">
      <w:pPr>
        <w:pStyle w:val="a4"/>
        <w:jc w:val="center"/>
        <w:rPr>
          <w:rFonts w:ascii="Times New Roman" w:hAnsi="Times New Roman" w:cs="Times New Roman"/>
          <w:b/>
          <w:bCs/>
          <w:color w:val="3333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00"/>
          <w:sz w:val="28"/>
          <w:szCs w:val="28"/>
        </w:rPr>
        <w:t>регистрации уведомлений работодателя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333300"/>
          <w:sz w:val="28"/>
          <w:szCs w:val="28"/>
        </w:rPr>
        <w:t>о фактах обращения в целях склонения работника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333300"/>
          <w:sz w:val="28"/>
          <w:szCs w:val="28"/>
        </w:rPr>
        <w:t>к совершению коррупционных правонарушений</w:t>
      </w:r>
    </w:p>
    <w:p w:rsidR="00AE1CE7" w:rsidRPr="00CC657A" w:rsidRDefault="00AE1CE7" w:rsidP="00AE1CE7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657A">
        <w:rPr>
          <w:rFonts w:ascii="Times New Roman" w:hAnsi="Times New Roman" w:cs="Times New Roman"/>
          <w:b/>
          <w:bCs/>
          <w:color w:val="333300"/>
          <w:sz w:val="24"/>
          <w:szCs w:val="24"/>
        </w:rPr>
        <w:t xml:space="preserve">в </w:t>
      </w:r>
      <w:r w:rsidRPr="00CC657A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</w:t>
      </w:r>
      <w:r w:rsidR="00CC657A" w:rsidRPr="00CC657A">
        <w:rPr>
          <w:rFonts w:ascii="Times New Roman" w:hAnsi="Times New Roman" w:cs="Times New Roman"/>
          <w:b/>
          <w:color w:val="000000"/>
          <w:sz w:val="24"/>
          <w:szCs w:val="24"/>
        </w:rPr>
        <w:t>м</w:t>
      </w:r>
      <w:r w:rsidRPr="00CC65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бюджетно</w:t>
      </w:r>
      <w:r w:rsidR="00CC657A" w:rsidRPr="00CC657A">
        <w:rPr>
          <w:rFonts w:ascii="Times New Roman" w:hAnsi="Times New Roman" w:cs="Times New Roman"/>
          <w:b/>
          <w:color w:val="000000"/>
          <w:sz w:val="24"/>
          <w:szCs w:val="24"/>
        </w:rPr>
        <w:t>м</w:t>
      </w:r>
      <w:r w:rsidRPr="00CC65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учреждени</w:t>
      </w:r>
      <w:r w:rsidR="00CC657A" w:rsidRPr="00CC657A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Pr="00CC65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дополнительного образования «Центр внешкольной работы» Матвеевского района Оренбургской области</w:t>
      </w:r>
    </w:p>
    <w:p w:rsidR="00AE1CE7" w:rsidRPr="00CC657A" w:rsidRDefault="00AE1CE7" w:rsidP="00AE1CE7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657A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</w:p>
    <w:tbl>
      <w:tblPr>
        <w:tblW w:w="0" w:type="auto"/>
        <w:tblInd w:w="-552" w:type="dxa"/>
        <w:shd w:val="clear" w:color="auto" w:fill="FFFFFF"/>
        <w:tblLook w:val="04A0"/>
      </w:tblPr>
      <w:tblGrid>
        <w:gridCol w:w="567"/>
        <w:gridCol w:w="1579"/>
        <w:gridCol w:w="2148"/>
        <w:gridCol w:w="2407"/>
        <w:gridCol w:w="1639"/>
        <w:gridCol w:w="1597"/>
      </w:tblGrid>
      <w:tr w:rsidR="00AE1CE7" w:rsidTr="00CC657A">
        <w:tc>
          <w:tcPr>
            <w:tcW w:w="567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1CE7" w:rsidRDefault="00AE1CE7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7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1CE7" w:rsidRDefault="00AE1CE7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2148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1CE7" w:rsidRDefault="00AE1CE7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Присвоенный регистрационный номер</w:t>
            </w:r>
          </w:p>
        </w:tc>
        <w:tc>
          <w:tcPr>
            <w:tcW w:w="2407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1CE7" w:rsidRDefault="00AE1CE7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Краткое содержание уведомления</w:t>
            </w:r>
          </w:p>
        </w:tc>
        <w:tc>
          <w:tcPr>
            <w:tcW w:w="163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1CE7" w:rsidRDefault="00AE1CE7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ФИО и подпись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подавшего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уведомление</w:t>
            </w:r>
          </w:p>
        </w:tc>
        <w:tc>
          <w:tcPr>
            <w:tcW w:w="1597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1CE7" w:rsidRDefault="00AE1CE7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 и подпись регистратора</w:t>
            </w:r>
          </w:p>
        </w:tc>
      </w:tr>
      <w:tr w:rsidR="00AE1CE7" w:rsidTr="00CC657A">
        <w:tc>
          <w:tcPr>
            <w:tcW w:w="567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1CE7" w:rsidRDefault="00AE1CE7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1CE7" w:rsidRDefault="00AE1CE7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48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1CE7" w:rsidRDefault="00AE1CE7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07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1CE7" w:rsidRDefault="00AE1CE7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3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1CE7" w:rsidRDefault="00AE1CE7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97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1CE7" w:rsidRDefault="00AE1CE7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AE1CE7" w:rsidTr="00CC657A">
        <w:tc>
          <w:tcPr>
            <w:tcW w:w="567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1CE7" w:rsidRDefault="00AE1CE7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1CE7" w:rsidRDefault="00AE1CE7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8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1CE7" w:rsidRDefault="00AE1CE7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7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1CE7" w:rsidRDefault="00AE1CE7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3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1CE7" w:rsidRDefault="00AE1CE7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7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1CE7" w:rsidRDefault="00AE1CE7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AE1CE7" w:rsidRDefault="00AE1CE7" w:rsidP="00AE1CE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E1CE7" w:rsidRDefault="00AE1CE7" w:rsidP="00AE1CE7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E1CE7" w:rsidRDefault="00AE1CE7" w:rsidP="00AE1CE7">
      <w:pPr>
        <w:widowControl/>
        <w:autoSpaceDE/>
        <w:adjustRightInd/>
        <w:spacing w:line="276" w:lineRule="auto"/>
        <w:jc w:val="right"/>
        <w:rPr>
          <w:sz w:val="24"/>
          <w:szCs w:val="24"/>
          <w:lang w:eastAsia="en-US"/>
        </w:rPr>
      </w:pPr>
    </w:p>
    <w:p w:rsidR="00AE1CE7" w:rsidRDefault="00AE1CE7" w:rsidP="00AE1C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E1CE7" w:rsidRDefault="00AE1CE7" w:rsidP="00AE1C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E1CE7" w:rsidRDefault="00AE1CE7" w:rsidP="00AE1CE7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1CE7" w:rsidRDefault="00AE1CE7" w:rsidP="00AE1CE7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1CE7" w:rsidRDefault="00AE1CE7" w:rsidP="00AE1CE7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1CE7" w:rsidRDefault="00AE1CE7" w:rsidP="00AE1CE7"/>
    <w:p w:rsidR="00B949AE" w:rsidRDefault="00B949AE"/>
    <w:sectPr w:rsidR="00B949AE" w:rsidSect="00B94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E1CE7"/>
    <w:rsid w:val="00044F94"/>
    <w:rsid w:val="007249CA"/>
    <w:rsid w:val="00AE1CE7"/>
    <w:rsid w:val="00B949AE"/>
    <w:rsid w:val="00CC6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AE1CE7"/>
  </w:style>
  <w:style w:type="paragraph" w:styleId="a4">
    <w:name w:val="No Spacing"/>
    <w:link w:val="a3"/>
    <w:uiPriority w:val="1"/>
    <w:qFormat/>
    <w:rsid w:val="00AE1C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8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2023-04-27T03:37:00Z</cp:lastPrinted>
  <dcterms:created xsi:type="dcterms:W3CDTF">2023-04-27T03:26:00Z</dcterms:created>
  <dcterms:modified xsi:type="dcterms:W3CDTF">2023-04-27T03:39:00Z</dcterms:modified>
</cp:coreProperties>
</file>